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6199" w14:textId="77777777" w:rsidR="00DC7AC3" w:rsidRPr="003166DF" w:rsidRDefault="00DC7AC3" w:rsidP="00DC7AC3">
      <w:pPr>
        <w:jc w:val="right"/>
        <w:rPr>
          <w:b/>
          <w:color w:val="FF0000"/>
        </w:rPr>
      </w:pPr>
      <w:r w:rsidRPr="003166DF">
        <w:rPr>
          <w:b/>
          <w:color w:val="FF0000"/>
        </w:rPr>
        <w:t>Projekt - wyłożenie</w:t>
      </w:r>
    </w:p>
    <w:p w14:paraId="2D401907" w14:textId="77777777" w:rsidR="00265737" w:rsidRDefault="006368C4" w:rsidP="00B70EFA">
      <w:pPr>
        <w:jc w:val="center"/>
        <w:rPr>
          <w:bCs/>
        </w:rPr>
      </w:pPr>
      <w:r w:rsidRPr="004519DF">
        <w:rPr>
          <w:bCs/>
        </w:rPr>
        <w:t xml:space="preserve">UCHWAŁA NR </w:t>
      </w:r>
      <w:r w:rsidR="0030713B" w:rsidRPr="004519DF">
        <w:rPr>
          <w:bCs/>
        </w:rPr>
        <w:t>…</w:t>
      </w:r>
      <w:r w:rsidR="00492FE0" w:rsidRPr="004519DF">
        <w:rPr>
          <w:bCs/>
        </w:rPr>
        <w:t>/</w:t>
      </w:r>
      <w:r w:rsidR="0030713B" w:rsidRPr="004519DF">
        <w:rPr>
          <w:bCs/>
        </w:rPr>
        <w:t>…</w:t>
      </w:r>
      <w:r w:rsidR="004519DF" w:rsidRPr="004519DF">
        <w:rPr>
          <w:bCs/>
        </w:rPr>
        <w:t>/2022</w:t>
      </w:r>
    </w:p>
    <w:p w14:paraId="0F0CF158" w14:textId="77777777" w:rsidR="00214760" w:rsidRPr="004519DF" w:rsidRDefault="003D6125" w:rsidP="00B70EFA">
      <w:pPr>
        <w:pStyle w:val="Nagwek1"/>
        <w:rPr>
          <w:rFonts w:ascii="Times New Roman" w:hAnsi="Times New Roman" w:cs="Times New Roman"/>
          <w:b w:val="0"/>
          <w:sz w:val="24"/>
        </w:rPr>
      </w:pPr>
      <w:r w:rsidRPr="004519DF">
        <w:rPr>
          <w:rFonts w:ascii="Times New Roman" w:hAnsi="Times New Roman" w:cs="Times New Roman"/>
          <w:b w:val="0"/>
          <w:sz w:val="24"/>
        </w:rPr>
        <w:t>RADY</w:t>
      </w:r>
      <w:r w:rsidR="008F4BC9" w:rsidRPr="004519DF">
        <w:rPr>
          <w:rFonts w:ascii="Times New Roman" w:hAnsi="Times New Roman" w:cs="Times New Roman"/>
          <w:b w:val="0"/>
          <w:sz w:val="24"/>
        </w:rPr>
        <w:t xml:space="preserve"> </w:t>
      </w:r>
      <w:r w:rsidR="0030713B" w:rsidRPr="004519DF">
        <w:rPr>
          <w:rFonts w:ascii="Times New Roman" w:hAnsi="Times New Roman" w:cs="Times New Roman"/>
          <w:b w:val="0"/>
          <w:sz w:val="24"/>
        </w:rPr>
        <w:t xml:space="preserve">GMINY </w:t>
      </w:r>
      <w:r w:rsidR="005007EB" w:rsidRPr="004519DF">
        <w:rPr>
          <w:rFonts w:ascii="Times New Roman" w:hAnsi="Times New Roman" w:cs="Times New Roman"/>
          <w:b w:val="0"/>
          <w:sz w:val="24"/>
        </w:rPr>
        <w:t>KWILCZ</w:t>
      </w:r>
    </w:p>
    <w:p w14:paraId="7E938199" w14:textId="77777777" w:rsidR="00214760" w:rsidRPr="004519DF" w:rsidRDefault="00214760" w:rsidP="00B70EFA">
      <w:pPr>
        <w:jc w:val="center"/>
      </w:pPr>
      <w:r w:rsidRPr="004519DF">
        <w:rPr>
          <w:bCs/>
        </w:rPr>
        <w:t xml:space="preserve">z dnia </w:t>
      </w:r>
      <w:r w:rsidR="004519DF" w:rsidRPr="004519DF">
        <w:rPr>
          <w:bCs/>
        </w:rPr>
        <w:t>………………. 2022</w:t>
      </w:r>
      <w:r w:rsidRPr="004519DF">
        <w:rPr>
          <w:bCs/>
        </w:rPr>
        <w:t xml:space="preserve"> r.</w:t>
      </w:r>
    </w:p>
    <w:p w14:paraId="7BDFD978" w14:textId="77777777" w:rsidR="00214760" w:rsidRPr="004519DF" w:rsidRDefault="00214760" w:rsidP="00B70EFA">
      <w:pPr>
        <w:jc w:val="both"/>
      </w:pPr>
    </w:p>
    <w:p w14:paraId="55A6B96B" w14:textId="77777777" w:rsidR="00214760" w:rsidRPr="004519DF" w:rsidRDefault="003D6125" w:rsidP="00B70EFA">
      <w:pPr>
        <w:jc w:val="both"/>
      </w:pPr>
      <w:r w:rsidRPr="004519DF">
        <w:t>w sprawie</w:t>
      </w:r>
      <w:r w:rsidR="00214760" w:rsidRPr="004519DF">
        <w:t xml:space="preserve"> miejscowego planu zagospodarowania przestrzennego</w:t>
      </w:r>
      <w:r w:rsidR="005007EB" w:rsidRPr="004519DF">
        <w:t xml:space="preserve"> dla części</w:t>
      </w:r>
      <w:r w:rsidR="008F4BC9" w:rsidRPr="004519DF">
        <w:t xml:space="preserve"> działki nr </w:t>
      </w:r>
      <w:r w:rsidR="005007EB" w:rsidRPr="004519DF">
        <w:t>130/1 i 119 obręb Kubowo-Dąbrowa, gmina Kwilcz</w:t>
      </w:r>
    </w:p>
    <w:p w14:paraId="78241C34" w14:textId="77777777" w:rsidR="00214760" w:rsidRPr="004519DF" w:rsidRDefault="00214760" w:rsidP="00B70EFA">
      <w:pPr>
        <w:jc w:val="both"/>
      </w:pPr>
    </w:p>
    <w:p w14:paraId="1C5AEB08" w14:textId="77777777" w:rsidR="001F6C27" w:rsidRPr="004519DF" w:rsidRDefault="00B70EFA" w:rsidP="00B70EFA">
      <w:pPr>
        <w:jc w:val="both"/>
      </w:pPr>
      <w:r w:rsidRPr="0005637A">
        <w:t xml:space="preserve">Na podstawie art. 18 ust. 2 pkt 5 ustawy z dnia 8 marca 1990 r. o samorządzie gminnym (tekst jednolity Dz. U. z 2022 r. poz. 559) oraz art. 20 ust. 1 ustawy z dnia 27 marca 2003 r. o planowaniu i zagospodarowaniu przestrzennym (tekst jednolity Dz. U. z 2022 r. poz. 503) </w:t>
      </w:r>
      <w:r w:rsidR="001F6C27" w:rsidRPr="004519DF">
        <w:t>w związku z uchwałą nr XVIII/151/2020 Rady Gminy Kwilcz z dnia 24 czerwca 2020 roku, Rada Gminy Kwilcz uchwala, co następuje:</w:t>
      </w:r>
    </w:p>
    <w:p w14:paraId="66F75A5C" w14:textId="77777777" w:rsidR="001F6C27" w:rsidRPr="004519DF" w:rsidRDefault="001F6C27" w:rsidP="00B70EFA"/>
    <w:p w14:paraId="3A526E10" w14:textId="77777777" w:rsidR="001F6C27" w:rsidRPr="004519DF" w:rsidRDefault="001F6C27" w:rsidP="00B70EFA">
      <w:pPr>
        <w:jc w:val="both"/>
      </w:pPr>
      <w:r w:rsidRPr="004519DF">
        <w:t>§ 1. 1. Uchwala się miejscowy plan zagospodarowania przestrzennego dla części działki nr 130/1 i 119 obręb Kubowo-Dąbrowa, gmina Kwilcz zwany dalej „planem”, po stwierdzeniu, że nie narusza on ustaleń Studium uwarunkowań i kierunków zagospodarowania przestrzennego gminy Kwilcz.</w:t>
      </w:r>
    </w:p>
    <w:p w14:paraId="07553235" w14:textId="77777777" w:rsidR="001F6C27" w:rsidRPr="004519DF" w:rsidRDefault="001F6C27" w:rsidP="00B70EFA">
      <w:pPr>
        <w:jc w:val="both"/>
      </w:pPr>
      <w:r w:rsidRPr="004519DF">
        <w:t>2. Granice obszaru objętego planem określa rysunek planu.</w:t>
      </w:r>
    </w:p>
    <w:p w14:paraId="6A73DF49" w14:textId="77777777" w:rsidR="001F6C27" w:rsidRPr="004519DF" w:rsidRDefault="001F6C27" w:rsidP="00B70EFA">
      <w:pPr>
        <w:jc w:val="both"/>
      </w:pPr>
      <w:r w:rsidRPr="004519DF">
        <w:t>3. Integralnymi częściami uchwały są:</w:t>
      </w:r>
    </w:p>
    <w:p w14:paraId="7A49F105" w14:textId="77777777" w:rsidR="001F6C27" w:rsidRPr="004519DF" w:rsidRDefault="001F6C27" w:rsidP="00B70EFA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9DF">
        <w:rPr>
          <w:rFonts w:ascii="Times New Roman" w:hAnsi="Times New Roman" w:cs="Times New Roman"/>
          <w:sz w:val="24"/>
          <w:szCs w:val="24"/>
        </w:rPr>
        <w:t>załączniki nr 1a i 1b – stanowiące część graficzną, zwaną dalej „rysunkiem planu”, opracowane w skali 1:1000;</w:t>
      </w:r>
    </w:p>
    <w:p w14:paraId="01B0568A" w14:textId="77777777" w:rsidR="001F6C27" w:rsidRPr="004519DF" w:rsidRDefault="001F6C27" w:rsidP="00B70EFA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9DF">
        <w:rPr>
          <w:rFonts w:ascii="Times New Roman" w:hAnsi="Times New Roman" w:cs="Times New Roman"/>
          <w:sz w:val="24"/>
          <w:szCs w:val="24"/>
        </w:rPr>
        <w:t>załącznik nr 2 – stanowiący rozstrzygnięcie Rady Gminy Kwilcz o sposobie rozpatrzenia uwag wniesionych do projektu planu;</w:t>
      </w:r>
    </w:p>
    <w:p w14:paraId="64F49A36" w14:textId="77777777" w:rsidR="001F6C27" w:rsidRPr="004519DF" w:rsidRDefault="001F6C27" w:rsidP="00B70EFA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9DF">
        <w:rPr>
          <w:rFonts w:ascii="Times New Roman" w:hAnsi="Times New Roman" w:cs="Times New Roman"/>
          <w:sz w:val="24"/>
          <w:szCs w:val="24"/>
        </w:rPr>
        <w:t>załącznik nr 3 – stanowiący rozstrzygnięcie Rady Gminy Kwilcz o sposobie realizacji zapisanych w planie, inwestycji z zakresu infrastruktury technicznej, które należą do zadań własnych gminy, oraz zasadach ich finansowania, zgodnie z przepisami o finansach publicznych;</w:t>
      </w:r>
    </w:p>
    <w:p w14:paraId="16CCFEA9" w14:textId="77777777" w:rsidR="001F6C27" w:rsidRPr="00A729C1" w:rsidRDefault="001F6C27" w:rsidP="00A729C1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9DF"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729C1" w:rsidRPr="00FD301B">
        <w:rPr>
          <w:rFonts w:ascii="Times New Roman" w:hAnsi="Times New Roman" w:cs="Times New Roman"/>
          <w:sz w:val="24"/>
          <w:szCs w:val="24"/>
        </w:rPr>
        <w:t>zawierający zbiór danych przestrzennych.</w:t>
      </w:r>
    </w:p>
    <w:p w14:paraId="5152593C" w14:textId="77777777" w:rsidR="00667B62" w:rsidRPr="004519DF" w:rsidRDefault="00667B62" w:rsidP="00B70EFA">
      <w:pPr>
        <w:tabs>
          <w:tab w:val="left" w:pos="180"/>
          <w:tab w:val="left" w:pos="360"/>
        </w:tabs>
        <w:ind w:firstLine="709"/>
        <w:jc w:val="both"/>
      </w:pPr>
    </w:p>
    <w:p w14:paraId="5F362358" w14:textId="77777777" w:rsidR="00214760" w:rsidRPr="004519DF" w:rsidRDefault="00214760" w:rsidP="00B70EFA">
      <w:pPr>
        <w:ind w:firstLine="709"/>
        <w:jc w:val="both"/>
      </w:pPr>
      <w:r w:rsidRPr="004519DF">
        <w:t xml:space="preserve">§ </w:t>
      </w:r>
      <w:r w:rsidR="00854F78" w:rsidRPr="004519DF">
        <w:t>2</w:t>
      </w:r>
      <w:r w:rsidRPr="004519DF">
        <w:t>. Ilekroć w dalszych przepisach niniejszej uchwały jest mowa o:</w:t>
      </w:r>
    </w:p>
    <w:p w14:paraId="3AF6CAEC" w14:textId="77777777" w:rsidR="00794653" w:rsidRPr="004519DF" w:rsidRDefault="00794653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</w:pPr>
      <w:r w:rsidRPr="004519DF">
        <w:rPr>
          <w:lang w:bidi="he-IL"/>
        </w:rPr>
        <w:t>planie – należy przez to rozumieć plan, o którym mowa w § 1 niniejszej uchwały;</w:t>
      </w:r>
    </w:p>
    <w:p w14:paraId="28D3A56A" w14:textId="77777777" w:rsidR="00214760" w:rsidRPr="004519DF" w:rsidRDefault="00214760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</w:pPr>
      <w:r w:rsidRPr="004519DF">
        <w:t xml:space="preserve">uchwale – należy przez to rozumieć niniejszą uchwałę </w:t>
      </w:r>
      <w:r w:rsidR="00A60E67" w:rsidRPr="004519DF">
        <w:t xml:space="preserve">Rady Gminy </w:t>
      </w:r>
      <w:r w:rsidR="001F6C27" w:rsidRPr="004519DF">
        <w:t>Kwilcz</w:t>
      </w:r>
      <w:r w:rsidR="00D85A68" w:rsidRPr="004519DF">
        <w:t>,</w:t>
      </w:r>
      <w:r w:rsidRPr="004519DF">
        <w:t xml:space="preserve"> o ile z treści przepisu nie wynika inaczej;</w:t>
      </w:r>
    </w:p>
    <w:p w14:paraId="5A7D99A4" w14:textId="77777777" w:rsidR="00794653" w:rsidRPr="004519DF" w:rsidRDefault="00794653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</w:pPr>
      <w:r w:rsidRPr="004519DF">
        <w:t>rysunku planu – należy przez to rozumieć załącznik nr 1 do niniejszej uchwały;</w:t>
      </w:r>
    </w:p>
    <w:p w14:paraId="1F7C0305" w14:textId="77777777" w:rsidR="00214760" w:rsidRPr="004519DF" w:rsidRDefault="00214760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</w:pPr>
      <w:r w:rsidRPr="004519DF">
        <w:t>terenie – należy przez to rozumieć obszar o określonym rodzaju przeznaczenia podstawowego, wyznaczony na rysunku planu liniami rozgraniczającymi;</w:t>
      </w:r>
    </w:p>
    <w:p w14:paraId="738C9381" w14:textId="77777777" w:rsidR="00214760" w:rsidRPr="004519DF" w:rsidRDefault="00214760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  <w:rPr>
          <w:dstrike/>
        </w:rPr>
      </w:pPr>
      <w:r w:rsidRPr="004519DF">
        <w:t>pasie ochronnym – należy przez to rozumieć pas terenu w granicach którego, ze względu na ochronę oznaczonych dóbr</w:t>
      </w:r>
      <w:r w:rsidR="00D85A68" w:rsidRPr="004519DF">
        <w:t>,</w:t>
      </w:r>
      <w:r w:rsidRPr="004519DF">
        <w:t xml:space="preserve"> wydobywanie kopalin nie może być prowadzone albo może być dozwolone tylko w sposób zapewniający ochronę tych dóbr, zgodnie z przepisami odrębnymi;</w:t>
      </w:r>
    </w:p>
    <w:p w14:paraId="7303C102" w14:textId="77777777" w:rsidR="00214760" w:rsidRPr="004519DF" w:rsidRDefault="00214760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</w:pPr>
      <w:r w:rsidRPr="004519DF">
        <w:t>przepisach odrębnych – należy przez to rozumieć przepisy ustaw z aktami wykonawczymi oraz ograniczenia w dysponowaniu terenem, wynikające z prawomocnych decyzji administracyjnych;</w:t>
      </w:r>
    </w:p>
    <w:p w14:paraId="72106162" w14:textId="77777777" w:rsidR="00214760" w:rsidRPr="004519DF" w:rsidRDefault="00214760" w:rsidP="00B70EFA">
      <w:pPr>
        <w:numPr>
          <w:ilvl w:val="0"/>
          <w:numId w:val="3"/>
        </w:numPr>
        <w:tabs>
          <w:tab w:val="clear" w:pos="1860"/>
          <w:tab w:val="num" w:pos="360"/>
        </w:tabs>
        <w:ind w:left="539" w:hanging="255"/>
        <w:jc w:val="both"/>
      </w:pPr>
      <w:r w:rsidRPr="004519DF">
        <w:t xml:space="preserve">przepisach </w:t>
      </w:r>
      <w:r w:rsidR="00C74D74" w:rsidRPr="004519DF">
        <w:t>szczególnych</w:t>
      </w:r>
      <w:r w:rsidRPr="004519DF">
        <w:t xml:space="preserve"> – należy przez to rozumieć </w:t>
      </w:r>
      <w:r w:rsidR="00C74D74" w:rsidRPr="004519DF">
        <w:t>obowiązujące normy.</w:t>
      </w:r>
    </w:p>
    <w:p w14:paraId="7974EFF3" w14:textId="77777777" w:rsidR="00EC6D75" w:rsidRPr="004519DF" w:rsidRDefault="00EC6D75" w:rsidP="00B70EFA">
      <w:pPr>
        <w:ind w:left="539"/>
        <w:jc w:val="both"/>
      </w:pPr>
    </w:p>
    <w:p w14:paraId="16262727" w14:textId="77777777" w:rsidR="00214760" w:rsidRPr="004519DF" w:rsidRDefault="00214760" w:rsidP="00B70EFA">
      <w:pPr>
        <w:ind w:firstLine="709"/>
        <w:jc w:val="both"/>
      </w:pPr>
      <w:r w:rsidRPr="004519DF">
        <w:t xml:space="preserve">§ </w:t>
      </w:r>
      <w:r w:rsidR="00617313" w:rsidRPr="004519DF">
        <w:t>3</w:t>
      </w:r>
      <w:r w:rsidRPr="004519DF">
        <w:t xml:space="preserve">. </w:t>
      </w:r>
      <w:r w:rsidR="00CF38D8" w:rsidRPr="004519DF">
        <w:t xml:space="preserve">1. </w:t>
      </w:r>
      <w:r w:rsidRPr="004519DF">
        <w:t xml:space="preserve">W zakresie przeznaczenia terenów oraz linii rozgraniczających tereny o różnym przeznaczeniu lub różnych zasadach zagospodarowania ustala się: </w:t>
      </w:r>
    </w:p>
    <w:p w14:paraId="50B8CFF8" w14:textId="77777777" w:rsidR="00214760" w:rsidRPr="004519DF" w:rsidRDefault="00214760" w:rsidP="00B70EFA">
      <w:pPr>
        <w:numPr>
          <w:ilvl w:val="0"/>
          <w:numId w:val="1"/>
        </w:numPr>
        <w:tabs>
          <w:tab w:val="clear" w:pos="780"/>
          <w:tab w:val="num" w:pos="360"/>
        </w:tabs>
        <w:ind w:left="539" w:hanging="255"/>
        <w:jc w:val="both"/>
      </w:pPr>
      <w:r w:rsidRPr="004519DF">
        <w:t>teren eksploatacji złoża kruszywa naturalnego, oznaczon</w:t>
      </w:r>
      <w:r w:rsidR="00B43511" w:rsidRPr="004519DF">
        <w:t>y na rysunku planu symbolem 1PG</w:t>
      </w:r>
      <w:r w:rsidRPr="004519DF">
        <w:t>,</w:t>
      </w:r>
      <w:r w:rsidR="001F6C27" w:rsidRPr="004519DF">
        <w:t xml:space="preserve"> 2PG</w:t>
      </w:r>
    </w:p>
    <w:p w14:paraId="5D0F3DE6" w14:textId="77777777" w:rsidR="0099257D" w:rsidRPr="004519DF" w:rsidRDefault="00214760" w:rsidP="00B70EFA">
      <w:pPr>
        <w:numPr>
          <w:ilvl w:val="0"/>
          <w:numId w:val="1"/>
        </w:numPr>
        <w:tabs>
          <w:tab w:val="clear" w:pos="780"/>
          <w:tab w:val="num" w:pos="360"/>
        </w:tabs>
        <w:ind w:left="539" w:hanging="255"/>
        <w:jc w:val="both"/>
      </w:pPr>
      <w:r w:rsidRPr="004519DF">
        <w:t xml:space="preserve">tereny pasów ochronnych, oznaczone na rysunku planu symbolami </w:t>
      </w:r>
      <w:r w:rsidR="00890AD8" w:rsidRPr="004519DF">
        <w:t>1PO, 2PO,</w:t>
      </w:r>
    </w:p>
    <w:p w14:paraId="2CC69478" w14:textId="77777777" w:rsidR="00CF38D8" w:rsidRPr="004519DF" w:rsidRDefault="00CF38D8" w:rsidP="00B70EFA">
      <w:pPr>
        <w:numPr>
          <w:ilvl w:val="0"/>
          <w:numId w:val="30"/>
        </w:numPr>
        <w:jc w:val="both"/>
      </w:pPr>
      <w:r w:rsidRPr="004519DF">
        <w:t>Następujące oznaczenia graficzne na rysunku planu są obowiązującymi ustaleniami planu:</w:t>
      </w:r>
    </w:p>
    <w:p w14:paraId="593A995B" w14:textId="77777777" w:rsidR="00CF38D8" w:rsidRPr="004519DF" w:rsidRDefault="00CF38D8" w:rsidP="00B70EFA">
      <w:pPr>
        <w:numPr>
          <w:ilvl w:val="0"/>
          <w:numId w:val="26"/>
        </w:numPr>
        <w:ind w:left="567" w:hanging="283"/>
        <w:jc w:val="both"/>
      </w:pPr>
      <w:r w:rsidRPr="004519DF">
        <w:t>granica obszaru objętego planem;</w:t>
      </w:r>
    </w:p>
    <w:p w14:paraId="381A2920" w14:textId="77777777" w:rsidR="00CF38D8" w:rsidRPr="004519DF" w:rsidRDefault="00CF38D8" w:rsidP="00B70EFA">
      <w:pPr>
        <w:numPr>
          <w:ilvl w:val="0"/>
          <w:numId w:val="26"/>
        </w:numPr>
        <w:ind w:left="567" w:hanging="283"/>
        <w:jc w:val="both"/>
      </w:pPr>
      <w:r w:rsidRPr="004519DF">
        <w:lastRenderedPageBreak/>
        <w:t>linie rozgraniczające tereny o różnym przeznaczeniu lub różnych zasadach zagospodarowania;</w:t>
      </w:r>
    </w:p>
    <w:p w14:paraId="5EA88E22" w14:textId="77777777" w:rsidR="00CF38D8" w:rsidRPr="004519DF" w:rsidRDefault="00CF38D8" w:rsidP="00B70EFA">
      <w:pPr>
        <w:numPr>
          <w:ilvl w:val="0"/>
          <w:numId w:val="26"/>
        </w:numPr>
        <w:ind w:left="567" w:hanging="283"/>
        <w:jc w:val="both"/>
      </w:pPr>
      <w:r w:rsidRPr="004519DF">
        <w:t>przeznaczenie terenów oznaczone symbolami gr</w:t>
      </w:r>
      <w:r w:rsidR="0099257D" w:rsidRPr="004519DF">
        <w:t>aficznymi i liczbowo-literowymi.</w:t>
      </w:r>
    </w:p>
    <w:p w14:paraId="0361A292" w14:textId="77777777" w:rsidR="00CF38D8" w:rsidRPr="004519DF" w:rsidRDefault="00CF38D8" w:rsidP="00B70EFA">
      <w:pPr>
        <w:jc w:val="both"/>
      </w:pPr>
    </w:p>
    <w:p w14:paraId="53A663F3" w14:textId="77777777" w:rsidR="00214760" w:rsidRPr="004519DF" w:rsidRDefault="00214760" w:rsidP="00B70EFA">
      <w:pPr>
        <w:ind w:firstLine="709"/>
        <w:jc w:val="both"/>
      </w:pPr>
      <w:r w:rsidRPr="004519DF">
        <w:t xml:space="preserve">§ </w:t>
      </w:r>
      <w:r w:rsidR="00617313" w:rsidRPr="004519DF">
        <w:t>4</w:t>
      </w:r>
      <w:r w:rsidRPr="004519DF">
        <w:t>. W zakresie zasad ochrony i kształtowania ładu przestrzennego ustala się zachowanie zasad określonych w niniejszej uchwale, w szczególności ustale</w:t>
      </w:r>
      <w:r w:rsidR="00617313" w:rsidRPr="004519DF">
        <w:t>ń</w:t>
      </w:r>
      <w:r w:rsidRPr="004519DF">
        <w:t xml:space="preserve"> § </w:t>
      </w:r>
      <w:r w:rsidR="0062100D" w:rsidRPr="004519DF">
        <w:t>1</w:t>
      </w:r>
      <w:r w:rsidR="00B734F0" w:rsidRPr="004519DF">
        <w:t>0</w:t>
      </w:r>
      <w:r w:rsidRPr="004519DF">
        <w:t>.</w:t>
      </w:r>
    </w:p>
    <w:p w14:paraId="315541DC" w14:textId="77777777" w:rsidR="00214760" w:rsidRPr="004519DF" w:rsidRDefault="00214760" w:rsidP="00B70EFA">
      <w:pPr>
        <w:jc w:val="both"/>
      </w:pPr>
    </w:p>
    <w:p w14:paraId="2ECC73EF" w14:textId="77777777" w:rsidR="00214760" w:rsidRPr="004519DF" w:rsidRDefault="00214760" w:rsidP="00B70EFA">
      <w:pPr>
        <w:ind w:firstLine="709"/>
        <w:jc w:val="both"/>
      </w:pPr>
      <w:r w:rsidRPr="004519DF">
        <w:t xml:space="preserve">§ </w:t>
      </w:r>
      <w:r w:rsidR="00617313" w:rsidRPr="004519DF">
        <w:t>5</w:t>
      </w:r>
      <w:r w:rsidRPr="004519DF">
        <w:t>. W zakresie zasad ochrony środowiska, przyrody i krajobrazu kulturowego:</w:t>
      </w:r>
    </w:p>
    <w:p w14:paraId="74885796" w14:textId="77777777" w:rsidR="00214760" w:rsidRPr="004519DF" w:rsidRDefault="00214760" w:rsidP="00B70EFA">
      <w:pPr>
        <w:numPr>
          <w:ilvl w:val="0"/>
          <w:numId w:val="9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zakazuje się:</w:t>
      </w:r>
    </w:p>
    <w:p w14:paraId="2D950570" w14:textId="77777777" w:rsidR="00214760" w:rsidRPr="004519DF" w:rsidRDefault="00214760" w:rsidP="00B70EFA">
      <w:pPr>
        <w:numPr>
          <w:ilvl w:val="0"/>
          <w:numId w:val="10"/>
        </w:numPr>
        <w:ind w:left="1077" w:hanging="510"/>
        <w:jc w:val="both"/>
      </w:pPr>
      <w:r w:rsidRPr="004519DF">
        <w:t>zanieczyszczania powierzchni ziemi oraz wód powierzchniowych, podziemnych</w:t>
      </w:r>
      <w:r w:rsidR="00B734F0" w:rsidRPr="004519DF">
        <w:t xml:space="preserve"> </w:t>
      </w:r>
      <w:r w:rsidRPr="004519DF">
        <w:t>i głównych zbiorników wód podziemnych, przez niewłaściwe gromadzenie odpadów</w:t>
      </w:r>
      <w:r w:rsidR="00B734F0" w:rsidRPr="004519DF">
        <w:t xml:space="preserve"> </w:t>
      </w:r>
      <w:r w:rsidRPr="004519DF">
        <w:t>i odprowadzanie ścieków</w:t>
      </w:r>
      <w:r w:rsidR="00B16106" w:rsidRPr="004519DF">
        <w:t>, a także innych działań pogarszających stan środowiska</w:t>
      </w:r>
      <w:r w:rsidRPr="004519DF">
        <w:t>;</w:t>
      </w:r>
    </w:p>
    <w:p w14:paraId="48FE5B8D" w14:textId="77777777" w:rsidR="00214760" w:rsidRPr="004519DF" w:rsidRDefault="00214760" w:rsidP="00B70EFA">
      <w:pPr>
        <w:numPr>
          <w:ilvl w:val="0"/>
          <w:numId w:val="10"/>
        </w:numPr>
        <w:ind w:left="1077" w:hanging="510"/>
        <w:jc w:val="both"/>
        <w:rPr>
          <w:dstrike/>
        </w:rPr>
      </w:pPr>
      <w:r w:rsidRPr="004519DF">
        <w:t>przekroczenia standardów jakości środowiska określonych przepisami odrębnymi, poza terenem do którego inwestor posiada tytuł prawny</w:t>
      </w:r>
    </w:p>
    <w:p w14:paraId="610AFD19" w14:textId="77777777" w:rsidR="00214760" w:rsidRPr="004519DF" w:rsidRDefault="00214760" w:rsidP="00B70EFA">
      <w:pPr>
        <w:numPr>
          <w:ilvl w:val="0"/>
          <w:numId w:val="9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nakazuje się:</w:t>
      </w:r>
    </w:p>
    <w:p w14:paraId="7D9C8FDB" w14:textId="77777777" w:rsidR="00214760" w:rsidRPr="004519DF" w:rsidRDefault="00214760" w:rsidP="00B70EFA">
      <w:pPr>
        <w:numPr>
          <w:ilvl w:val="0"/>
          <w:numId w:val="11"/>
        </w:numPr>
        <w:ind w:left="1077" w:hanging="510"/>
        <w:jc w:val="both"/>
      </w:pPr>
      <w:r w:rsidRPr="004519DF">
        <w:t xml:space="preserve">wyposażenie terenu w miejsca i pojemniki do tymczasowego, selektywnego gromadzenia odpadów i dalsze zagospodarowanie odpadów, zgodnie z </w:t>
      </w:r>
      <w:r w:rsidR="0044658F" w:rsidRPr="004519DF">
        <w:t xml:space="preserve">przepisami odrębnymi </w:t>
      </w:r>
      <w:r w:rsidRPr="004519DF">
        <w:t>obowiązującym</w:t>
      </w:r>
      <w:r w:rsidR="0044658F" w:rsidRPr="004519DF">
        <w:t xml:space="preserve"> w tym zakresie</w:t>
      </w:r>
      <w:r w:rsidRPr="004519DF">
        <w:t>;</w:t>
      </w:r>
    </w:p>
    <w:p w14:paraId="7A47B459" w14:textId="77777777" w:rsidR="00214760" w:rsidRPr="004519DF" w:rsidRDefault="00214760" w:rsidP="00B70EFA">
      <w:pPr>
        <w:numPr>
          <w:ilvl w:val="0"/>
          <w:numId w:val="11"/>
        </w:numPr>
        <w:ind w:left="1077" w:hanging="510"/>
        <w:jc w:val="both"/>
      </w:pPr>
      <w:r w:rsidRPr="004519DF">
        <w:t>zabezpieczenie wyrobiska przed niekorzystnym użytkowaniem, w szczególności przed zaśmiecaniem i wylewaniem nieczystości;</w:t>
      </w:r>
    </w:p>
    <w:p w14:paraId="2BDEBAD6" w14:textId="77777777" w:rsidR="00214760" w:rsidRPr="004519DF" w:rsidRDefault="00214760" w:rsidP="00B70EFA">
      <w:pPr>
        <w:numPr>
          <w:ilvl w:val="0"/>
          <w:numId w:val="11"/>
        </w:numPr>
        <w:ind w:left="1077" w:hanging="510"/>
        <w:jc w:val="both"/>
      </w:pPr>
      <w:r w:rsidRPr="004519DF">
        <w:t xml:space="preserve">gromadzenie zdejmowanego nadkładu w granicach </w:t>
      </w:r>
      <w:r w:rsidR="00E0021E" w:rsidRPr="004519DF">
        <w:t>obszaru górniczego</w:t>
      </w:r>
      <w:r w:rsidRPr="004519DF">
        <w:t xml:space="preserve"> oraz nakaz jego użycia do rekultywacji terenu;</w:t>
      </w:r>
    </w:p>
    <w:p w14:paraId="1AB26B00" w14:textId="77777777" w:rsidR="00214760" w:rsidRPr="004519DF" w:rsidRDefault="00214760" w:rsidP="00B70EFA">
      <w:pPr>
        <w:numPr>
          <w:ilvl w:val="0"/>
          <w:numId w:val="9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dopuszcza się:</w:t>
      </w:r>
    </w:p>
    <w:p w14:paraId="49BFAEE0" w14:textId="77777777" w:rsidR="00214760" w:rsidRPr="004519DF" w:rsidRDefault="00214760" w:rsidP="00B70EFA">
      <w:pPr>
        <w:numPr>
          <w:ilvl w:val="0"/>
          <w:numId w:val="12"/>
        </w:numPr>
        <w:ind w:left="1077" w:hanging="510"/>
        <w:jc w:val="both"/>
      </w:pPr>
      <w:r w:rsidRPr="004519DF">
        <w:t xml:space="preserve">wykorzystanie do celów rekultywacji mas ziemnych przywożonych spoza obszaru eksploatacji, </w:t>
      </w:r>
      <w:r w:rsidR="007953C6" w:rsidRPr="004519DF">
        <w:t>zgodnie z przepisami</w:t>
      </w:r>
      <w:r w:rsidRPr="004519DF">
        <w:t xml:space="preserve"> </w:t>
      </w:r>
      <w:r w:rsidR="00D85A68" w:rsidRPr="004519DF">
        <w:t>odrębny</w:t>
      </w:r>
      <w:r w:rsidR="007953C6" w:rsidRPr="004519DF">
        <w:t>mi</w:t>
      </w:r>
      <w:r w:rsidRPr="004519DF">
        <w:t>.</w:t>
      </w:r>
    </w:p>
    <w:p w14:paraId="59A492FA" w14:textId="77777777" w:rsidR="00471E52" w:rsidRPr="004519DF" w:rsidRDefault="00471E52" w:rsidP="00B70EFA">
      <w:pPr>
        <w:pStyle w:val="Tekstpodstawowy"/>
        <w:rPr>
          <w:rFonts w:ascii="Times New Roman" w:hAnsi="Times New Roman" w:cs="Times New Roman"/>
        </w:rPr>
      </w:pPr>
    </w:p>
    <w:p w14:paraId="19A7653A" w14:textId="77777777" w:rsidR="00471E52" w:rsidRPr="004519DF" w:rsidRDefault="00155798" w:rsidP="00B70EFA">
      <w:pPr>
        <w:ind w:firstLine="709"/>
        <w:jc w:val="both"/>
      </w:pPr>
      <w:r w:rsidRPr="004519DF">
        <w:t>§ 6</w:t>
      </w:r>
      <w:r w:rsidR="00471E52" w:rsidRPr="004519DF">
        <w:t xml:space="preserve">. </w:t>
      </w:r>
      <w:r w:rsidR="0062100D" w:rsidRPr="004519DF">
        <w:t>W zakresie zasad</w:t>
      </w:r>
      <w:r w:rsidR="00471E52" w:rsidRPr="004519DF">
        <w:t xml:space="preserve"> kształtowania krajobrazu:</w:t>
      </w:r>
    </w:p>
    <w:p w14:paraId="45E324D5" w14:textId="77777777" w:rsidR="00471E52" w:rsidRPr="004519DF" w:rsidRDefault="00471E52" w:rsidP="00B70EFA">
      <w:pPr>
        <w:pStyle w:val="Default"/>
        <w:numPr>
          <w:ilvl w:val="0"/>
          <w:numId w:val="23"/>
        </w:numPr>
        <w:suppressAutoHyphens w:val="0"/>
        <w:adjustRightInd w:val="0"/>
        <w:ind w:left="539" w:hanging="255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>zakaz</w:t>
      </w:r>
      <w:r w:rsidR="0062100D" w:rsidRPr="004519DF">
        <w:rPr>
          <w:rFonts w:ascii="Times New Roman" w:hAnsi="Times New Roman" w:cs="Times New Roman"/>
          <w:color w:val="auto"/>
        </w:rPr>
        <w:t>uje się</w:t>
      </w:r>
      <w:r w:rsidRPr="004519DF">
        <w:rPr>
          <w:rFonts w:ascii="Times New Roman" w:hAnsi="Times New Roman" w:cs="Times New Roman"/>
          <w:color w:val="auto"/>
        </w:rPr>
        <w:t xml:space="preserve"> lokalizacji:</w:t>
      </w:r>
    </w:p>
    <w:p w14:paraId="3608D326" w14:textId="77777777" w:rsidR="00471E52" w:rsidRPr="004519DF" w:rsidRDefault="00471E52" w:rsidP="00B70EFA">
      <w:pPr>
        <w:pStyle w:val="Default"/>
        <w:numPr>
          <w:ilvl w:val="0"/>
          <w:numId w:val="24"/>
        </w:numPr>
        <w:suppressAutoHyphens w:val="0"/>
        <w:adjustRightInd w:val="0"/>
        <w:ind w:left="1077" w:hanging="510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>wolnostojących wielkoformatowych urządzeń reklamowych i tablic reklamowych,</w:t>
      </w:r>
    </w:p>
    <w:p w14:paraId="0B99357F" w14:textId="77777777" w:rsidR="00471E52" w:rsidRPr="004519DF" w:rsidRDefault="00471E52" w:rsidP="00B70EFA">
      <w:pPr>
        <w:pStyle w:val="Default"/>
        <w:numPr>
          <w:ilvl w:val="0"/>
          <w:numId w:val="24"/>
        </w:numPr>
        <w:suppressAutoHyphens w:val="0"/>
        <w:adjustRightInd w:val="0"/>
        <w:ind w:left="1077" w:hanging="510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>ogrodzeń pełnych od strony dróg,</w:t>
      </w:r>
    </w:p>
    <w:p w14:paraId="0FA5F0B4" w14:textId="77777777" w:rsidR="00471E52" w:rsidRPr="004519DF" w:rsidRDefault="00471E52" w:rsidP="00B70EFA">
      <w:pPr>
        <w:pStyle w:val="Default"/>
        <w:numPr>
          <w:ilvl w:val="0"/>
          <w:numId w:val="24"/>
        </w:numPr>
        <w:suppressAutoHyphens w:val="0"/>
        <w:adjustRightInd w:val="0"/>
        <w:ind w:left="1077" w:hanging="510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>prefabrykowanych przęsłowych ogrodzeń betonowych;</w:t>
      </w:r>
    </w:p>
    <w:p w14:paraId="6C0FD944" w14:textId="77777777" w:rsidR="00471E52" w:rsidRPr="004519DF" w:rsidRDefault="00471E52" w:rsidP="00B70EFA">
      <w:pPr>
        <w:pStyle w:val="Default"/>
        <w:numPr>
          <w:ilvl w:val="0"/>
          <w:numId w:val="23"/>
        </w:numPr>
        <w:suppressAutoHyphens w:val="0"/>
        <w:adjustRightInd w:val="0"/>
        <w:ind w:left="539" w:hanging="255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>dopuszcza się:</w:t>
      </w:r>
    </w:p>
    <w:p w14:paraId="370F0887" w14:textId="77777777" w:rsidR="00471E52" w:rsidRPr="004519DF" w:rsidRDefault="00471E52" w:rsidP="00B70EFA">
      <w:pPr>
        <w:pStyle w:val="Default"/>
        <w:numPr>
          <w:ilvl w:val="0"/>
          <w:numId w:val="25"/>
        </w:numPr>
        <w:suppressAutoHyphens w:val="0"/>
        <w:adjustRightInd w:val="0"/>
        <w:ind w:left="1077" w:hanging="510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>lokalizację tablic informacyjnych i szyldów,</w:t>
      </w:r>
    </w:p>
    <w:p w14:paraId="56C70293" w14:textId="77777777" w:rsidR="00471E52" w:rsidRPr="004519DF" w:rsidRDefault="00471E52" w:rsidP="00B70EFA">
      <w:pPr>
        <w:pStyle w:val="Default"/>
        <w:numPr>
          <w:ilvl w:val="0"/>
          <w:numId w:val="25"/>
        </w:numPr>
        <w:suppressAutoHyphens w:val="0"/>
        <w:adjustRightInd w:val="0"/>
        <w:ind w:left="1077" w:hanging="510"/>
        <w:jc w:val="both"/>
        <w:textAlignment w:val="auto"/>
        <w:rPr>
          <w:rFonts w:ascii="Times New Roman" w:hAnsi="Times New Roman" w:cs="Times New Roman"/>
          <w:bCs/>
          <w:color w:val="auto"/>
        </w:rPr>
      </w:pPr>
      <w:r w:rsidRPr="004519DF">
        <w:rPr>
          <w:rFonts w:ascii="Times New Roman" w:hAnsi="Times New Roman" w:cs="Times New Roman"/>
          <w:color w:val="auto"/>
        </w:rPr>
        <w:t xml:space="preserve">umieszczanie na </w:t>
      </w:r>
      <w:r w:rsidR="0062100D" w:rsidRPr="004519DF">
        <w:rPr>
          <w:rFonts w:ascii="Times New Roman" w:hAnsi="Times New Roman" w:cs="Times New Roman"/>
          <w:color w:val="auto"/>
        </w:rPr>
        <w:t>ogrodzeniach</w:t>
      </w:r>
      <w:r w:rsidRPr="004519DF">
        <w:rPr>
          <w:rFonts w:ascii="Times New Roman" w:hAnsi="Times New Roman" w:cs="Times New Roman"/>
          <w:color w:val="auto"/>
        </w:rPr>
        <w:t xml:space="preserve"> tablic reklamowych, urządzeń reklamowych i szyldów o łącznej powierzchni do 2,0 m</w:t>
      </w:r>
      <w:r w:rsidRPr="004519DF">
        <w:rPr>
          <w:rFonts w:ascii="Times New Roman" w:hAnsi="Times New Roman" w:cs="Times New Roman"/>
          <w:color w:val="auto"/>
          <w:vertAlign w:val="superscript"/>
        </w:rPr>
        <w:t>2</w:t>
      </w:r>
      <w:r w:rsidRPr="004519DF">
        <w:rPr>
          <w:rFonts w:ascii="Times New Roman" w:hAnsi="Times New Roman" w:cs="Times New Roman"/>
          <w:bCs/>
          <w:color w:val="auto"/>
        </w:rPr>
        <w:t>.</w:t>
      </w:r>
    </w:p>
    <w:p w14:paraId="2BBAB1F2" w14:textId="77777777" w:rsidR="00285263" w:rsidRPr="004519DF" w:rsidRDefault="00285263" w:rsidP="00B70EFA">
      <w:pPr>
        <w:pStyle w:val="Default"/>
        <w:suppressAutoHyphens w:val="0"/>
        <w:adjustRightInd w:val="0"/>
        <w:jc w:val="both"/>
        <w:textAlignment w:val="auto"/>
        <w:rPr>
          <w:rFonts w:ascii="Times New Roman" w:hAnsi="Times New Roman" w:cs="Times New Roman"/>
          <w:bCs/>
          <w:color w:val="auto"/>
        </w:rPr>
      </w:pPr>
    </w:p>
    <w:p w14:paraId="34496403" w14:textId="77777777" w:rsidR="00214760" w:rsidRPr="004519DF" w:rsidRDefault="00214760" w:rsidP="00B70EFA">
      <w:pPr>
        <w:ind w:firstLine="709"/>
        <w:jc w:val="both"/>
      </w:pPr>
      <w:r w:rsidRPr="004519DF">
        <w:t xml:space="preserve">§ </w:t>
      </w:r>
      <w:r w:rsidR="0062100D" w:rsidRPr="004519DF">
        <w:t>7</w:t>
      </w:r>
      <w:r w:rsidRPr="004519DF">
        <w:t xml:space="preserve">. </w:t>
      </w:r>
      <w:r w:rsidR="00B734F0" w:rsidRPr="004519DF">
        <w:t>W zakresie zasad ochrony dziedzictwa kulturowego i zabytków, w tym krajobrazów kulturowych oraz dóbr kultury współczesnej nie podejmuje się ustaleń.</w:t>
      </w:r>
    </w:p>
    <w:p w14:paraId="7E8E8B6C" w14:textId="77777777" w:rsidR="00B734F0" w:rsidRPr="004519DF" w:rsidRDefault="00B734F0" w:rsidP="00B70EFA">
      <w:pPr>
        <w:ind w:firstLine="709"/>
        <w:jc w:val="both"/>
      </w:pPr>
    </w:p>
    <w:p w14:paraId="3D87A140" w14:textId="77777777" w:rsidR="00214760" w:rsidRPr="004519DF" w:rsidRDefault="00A91F46" w:rsidP="00B70EFA">
      <w:pPr>
        <w:ind w:firstLine="709"/>
        <w:jc w:val="both"/>
        <w:rPr>
          <w:bCs/>
        </w:rPr>
      </w:pPr>
      <w:r w:rsidRPr="004519DF">
        <w:t xml:space="preserve">§ </w:t>
      </w:r>
      <w:r w:rsidR="0062100D" w:rsidRPr="004519DF">
        <w:t>8</w:t>
      </w:r>
      <w:r w:rsidR="00214760" w:rsidRPr="004519DF">
        <w:t xml:space="preserve">. </w:t>
      </w:r>
      <w:r w:rsidR="00214760" w:rsidRPr="004519DF">
        <w:rPr>
          <w:bCs/>
        </w:rPr>
        <w:t>W zakresie wymagań wynikających z potrzeb kształtowania przestrzeni publicznych nie podejmuje się ustaleń.</w:t>
      </w:r>
    </w:p>
    <w:p w14:paraId="1741E733" w14:textId="77777777" w:rsidR="00214760" w:rsidRPr="004519DF" w:rsidRDefault="00214760" w:rsidP="00B70EFA">
      <w:pPr>
        <w:jc w:val="both"/>
      </w:pPr>
    </w:p>
    <w:p w14:paraId="564F45ED" w14:textId="77777777" w:rsidR="00214760" w:rsidRPr="004519DF" w:rsidRDefault="00214760" w:rsidP="00B70EFA">
      <w:pPr>
        <w:ind w:firstLine="709"/>
        <w:jc w:val="both"/>
      </w:pPr>
      <w:r w:rsidRPr="004519DF">
        <w:t xml:space="preserve">§ </w:t>
      </w:r>
      <w:r w:rsidR="0062100D" w:rsidRPr="004519DF">
        <w:t>9</w:t>
      </w:r>
      <w:r w:rsidRPr="004519DF">
        <w:t>. Nie podejmuje się ustaleń w zakresie z</w:t>
      </w:r>
      <w:r w:rsidRPr="004519DF">
        <w:rPr>
          <w:bCs/>
        </w:rPr>
        <w:t xml:space="preserve">asad kształtowania zabudowy oraz wskaźników zagospodarowania terenu, maksymalnej i minimalnej intensywność zabudowy jako wskaźnika powierzchni całkowitej zabudowy w odniesieniu do powierzchni działki budowlanej, minimalnego udział procentowego powierzchni biologicznie czynnej w odniesieniu do powierzchni działki budowlanej, maksymalnej wysokość zabudowy, minimalnej liczby miejsc do parkowania i sposób ich </w:t>
      </w:r>
      <w:r w:rsidR="00667B62" w:rsidRPr="004519DF">
        <w:rPr>
          <w:bCs/>
        </w:rPr>
        <w:t xml:space="preserve">realizacji oraz linii zabudowy </w:t>
      </w:r>
      <w:r w:rsidRPr="004519DF">
        <w:rPr>
          <w:bCs/>
        </w:rPr>
        <w:t xml:space="preserve">i gabarytów obiektów, z </w:t>
      </w:r>
      <w:r w:rsidR="00295FD8" w:rsidRPr="004519DF">
        <w:rPr>
          <w:bCs/>
        </w:rPr>
        <w:t xml:space="preserve">uwagi na przeznaczenie terenu </w:t>
      </w:r>
      <w:r w:rsidRPr="004519DF">
        <w:rPr>
          <w:bCs/>
        </w:rPr>
        <w:t>na cele powierzchniowej eksploatacji kruszywa naturalnego</w:t>
      </w:r>
      <w:r w:rsidRPr="004519DF">
        <w:t>.</w:t>
      </w:r>
    </w:p>
    <w:p w14:paraId="3A3A69FE" w14:textId="77777777" w:rsidR="00A87A80" w:rsidRPr="004519DF" w:rsidRDefault="00A87A80" w:rsidP="00B70EFA">
      <w:pPr>
        <w:jc w:val="both"/>
      </w:pPr>
    </w:p>
    <w:p w14:paraId="6E010764" w14:textId="77777777" w:rsidR="00214760" w:rsidRPr="004519DF" w:rsidRDefault="00214760" w:rsidP="00B70EFA">
      <w:pPr>
        <w:ind w:firstLine="709"/>
        <w:jc w:val="both"/>
        <w:rPr>
          <w:bCs/>
        </w:rPr>
      </w:pPr>
      <w:r w:rsidRPr="004519DF">
        <w:lastRenderedPageBreak/>
        <w:t xml:space="preserve">§ </w:t>
      </w:r>
      <w:r w:rsidR="0062100D" w:rsidRPr="004519DF">
        <w:t>1</w:t>
      </w:r>
      <w:r w:rsidR="00B734F0" w:rsidRPr="004519DF">
        <w:t>0</w:t>
      </w:r>
      <w:r w:rsidRPr="004519DF">
        <w:t xml:space="preserve">. W zakresie </w:t>
      </w:r>
      <w:r w:rsidRPr="004519DF">
        <w:rPr>
          <w:bCs/>
        </w:rPr>
        <w:t>granic i sposobów zagospodarowania terenów lub obiektów podlegających ochronie, ustalonych na podstawie odrębnych przepisów, w tym terenów górniczych, a także narażonych na niebezpieczeństwo powodzi oraz zagrożonych osuwaniem się mas ziemnych:</w:t>
      </w:r>
    </w:p>
    <w:p w14:paraId="38858A87" w14:textId="77777777" w:rsidR="00214760" w:rsidRPr="004519DF" w:rsidRDefault="00F85B11" w:rsidP="00B70EFA">
      <w:pPr>
        <w:numPr>
          <w:ilvl w:val="0"/>
          <w:numId w:val="41"/>
        </w:numPr>
        <w:ind w:left="567"/>
        <w:jc w:val="both"/>
        <w:rPr>
          <w:bCs/>
        </w:rPr>
      </w:pPr>
      <w:r w:rsidRPr="004519DF">
        <w:rPr>
          <w:bCs/>
        </w:rPr>
        <w:t xml:space="preserve"> </w:t>
      </w:r>
      <w:r w:rsidR="00214760" w:rsidRPr="004519DF">
        <w:rPr>
          <w:bCs/>
        </w:rPr>
        <w:t>nakazuje się:</w:t>
      </w:r>
    </w:p>
    <w:p w14:paraId="762038FA" w14:textId="77777777" w:rsidR="00214760" w:rsidRPr="004519DF" w:rsidRDefault="00214760" w:rsidP="00B70EFA">
      <w:pPr>
        <w:numPr>
          <w:ilvl w:val="0"/>
          <w:numId w:val="42"/>
        </w:numPr>
        <w:ind w:left="1077" w:hanging="510"/>
        <w:jc w:val="both"/>
        <w:rPr>
          <w:bCs/>
        </w:rPr>
      </w:pPr>
      <w:r w:rsidRPr="004519DF">
        <w:t xml:space="preserve">ochronę granic </w:t>
      </w:r>
      <w:r w:rsidR="00C1416B" w:rsidRPr="004519DF">
        <w:t>terenów</w:t>
      </w:r>
      <w:r w:rsidRPr="004519DF">
        <w:t xml:space="preserve"> będących przedmiotem odrębnej własności, poprzez wyznaczenie pasów ochronnych </w:t>
      </w:r>
      <w:r w:rsidR="00890AD8" w:rsidRPr="004519DF">
        <w:t xml:space="preserve">1PO, </w:t>
      </w:r>
      <w:r w:rsidR="00B734F0" w:rsidRPr="004519DF">
        <w:t>2PO</w:t>
      </w:r>
      <w:r w:rsidR="00890AD8" w:rsidRPr="004519DF">
        <w:t xml:space="preserve"> </w:t>
      </w:r>
      <w:r w:rsidRPr="004519DF">
        <w:t xml:space="preserve">przy zachowaniu ustaleń </w:t>
      </w:r>
      <w:r w:rsidR="00155798" w:rsidRPr="004519DF">
        <w:t>§</w:t>
      </w:r>
      <w:r w:rsidR="0062100D" w:rsidRPr="004519DF">
        <w:t>1</w:t>
      </w:r>
      <w:r w:rsidR="00B734F0" w:rsidRPr="004519DF">
        <w:t>2</w:t>
      </w:r>
      <w:r w:rsidRPr="004519DF">
        <w:t>;</w:t>
      </w:r>
    </w:p>
    <w:p w14:paraId="4D36CA27" w14:textId="77777777" w:rsidR="00214760" w:rsidRPr="004519DF" w:rsidRDefault="00214760" w:rsidP="00B70EFA">
      <w:pPr>
        <w:numPr>
          <w:ilvl w:val="0"/>
          <w:numId w:val="42"/>
        </w:numPr>
        <w:ind w:left="1077" w:hanging="510"/>
        <w:jc w:val="both"/>
      </w:pPr>
      <w:r w:rsidRPr="004519DF">
        <w:t xml:space="preserve">eksploatację złoża kruszywa naturalnego z terenu </w:t>
      </w:r>
      <w:r w:rsidR="009871DE" w:rsidRPr="004519DF">
        <w:t>1PG</w:t>
      </w:r>
      <w:r w:rsidR="0088633D" w:rsidRPr="004519DF">
        <w:t xml:space="preserve"> i 2PG</w:t>
      </w:r>
      <w:r w:rsidR="00C15EF0" w:rsidRPr="004519DF">
        <w:t xml:space="preserve"> </w:t>
      </w:r>
      <w:r w:rsidRPr="004519DF">
        <w:t>przy zachowaniu warunków koncesji, przepisów szczególnych i ustaleń niniejszej uchwały;</w:t>
      </w:r>
    </w:p>
    <w:p w14:paraId="49F61368" w14:textId="77777777" w:rsidR="00214760" w:rsidRPr="004519DF" w:rsidRDefault="00214760" w:rsidP="00B70EFA">
      <w:pPr>
        <w:numPr>
          <w:ilvl w:val="0"/>
          <w:numId w:val="42"/>
        </w:numPr>
        <w:ind w:left="1077" w:hanging="510"/>
        <w:jc w:val="both"/>
      </w:pPr>
      <w:r w:rsidRPr="004519DF">
        <w:t>prowadzenie eksploatacji przy zachowaniu warunków bezpieczeństwa, szczególnie w odniesieniu do zboczy wyrobiska, które należy formować przy uwzględnianiu kąta stoku naturalnego;</w:t>
      </w:r>
    </w:p>
    <w:p w14:paraId="00536370" w14:textId="77777777" w:rsidR="00214760" w:rsidRPr="004519DF" w:rsidRDefault="00214760" w:rsidP="00B70EFA">
      <w:pPr>
        <w:numPr>
          <w:ilvl w:val="0"/>
          <w:numId w:val="42"/>
        </w:numPr>
        <w:ind w:left="1077" w:hanging="510"/>
        <w:jc w:val="both"/>
      </w:pPr>
      <w:r w:rsidRPr="004519DF">
        <w:t>zachowanie przepisów dotyczących bhp i ochrony pożarowej określonych w przepisach odrębnych, podczas eksploatacji kruszywa naturalnego ze złoża;</w:t>
      </w:r>
    </w:p>
    <w:p w14:paraId="1A1A6D52" w14:textId="77777777" w:rsidR="00214760" w:rsidRPr="004519DF" w:rsidRDefault="00214760" w:rsidP="00B70EFA">
      <w:pPr>
        <w:numPr>
          <w:ilvl w:val="0"/>
          <w:numId w:val="42"/>
        </w:numPr>
        <w:ind w:left="1077" w:hanging="510"/>
        <w:jc w:val="both"/>
      </w:pPr>
      <w:r w:rsidRPr="004519DF">
        <w:t xml:space="preserve">sukcesywne zdejmowanie nadkładu, podczas eksploatacji złoża, który należy gromadzić na tymczasowych zwałowiskach zlokalizowanych </w:t>
      </w:r>
      <w:r w:rsidR="00E0021E" w:rsidRPr="004519DF">
        <w:t>w granicach obszaru górniczego</w:t>
      </w:r>
      <w:r w:rsidRPr="004519DF">
        <w:t>;</w:t>
      </w:r>
    </w:p>
    <w:p w14:paraId="02E0AE06" w14:textId="77777777" w:rsidR="00214760" w:rsidRPr="004519DF" w:rsidRDefault="00E0021E" w:rsidP="00B70EFA">
      <w:pPr>
        <w:numPr>
          <w:ilvl w:val="0"/>
          <w:numId w:val="42"/>
        </w:numPr>
        <w:ind w:left="1077" w:hanging="510"/>
        <w:jc w:val="both"/>
      </w:pPr>
      <w:r w:rsidRPr="004519DF">
        <w:t>leśny</w:t>
      </w:r>
      <w:r w:rsidR="00F83849" w:rsidRPr="004519DF">
        <w:t xml:space="preserve"> </w:t>
      </w:r>
      <w:r w:rsidR="00214760" w:rsidRPr="004519DF">
        <w:t>kierunek rekultywacji</w:t>
      </w:r>
      <w:r w:rsidR="00E139F7" w:rsidRPr="004519DF">
        <w:t xml:space="preserve"> </w:t>
      </w:r>
      <w:r w:rsidR="00214760" w:rsidRPr="004519DF">
        <w:t>po zakończeniu eksploatacji złoża;</w:t>
      </w:r>
    </w:p>
    <w:p w14:paraId="0080C5C0" w14:textId="77777777" w:rsidR="00214760" w:rsidRPr="004519DF" w:rsidRDefault="00214760" w:rsidP="00B70EFA">
      <w:pPr>
        <w:numPr>
          <w:ilvl w:val="0"/>
          <w:numId w:val="42"/>
        </w:numPr>
        <w:ind w:left="1077" w:hanging="510"/>
        <w:jc w:val="both"/>
      </w:pPr>
      <w:r w:rsidRPr="004519DF">
        <w:t>prowadzenie sukcesywnej rekultywacji z wykorzystaniem do celów rekultywacji, w pierwszej kolejności, zwałowisk nadkładu zgromadzonego na obszarze górniczym, przy czym należy zachować bezpieczeństwo zboczy oraz uwzględnić kąt stoku naturalnego;</w:t>
      </w:r>
    </w:p>
    <w:p w14:paraId="672F0ACF" w14:textId="77777777" w:rsidR="00214760" w:rsidRDefault="00214760" w:rsidP="00B70EFA">
      <w:pPr>
        <w:numPr>
          <w:ilvl w:val="0"/>
          <w:numId w:val="42"/>
        </w:numPr>
        <w:ind w:left="1077" w:hanging="510"/>
        <w:jc w:val="both"/>
      </w:pPr>
      <w:r w:rsidRPr="004519DF">
        <w:t>prowadzenie gospodarki bezodpadowej w odniesieniu do przemieszczanych mas ziemnych podczas eksploatacji złoża kruszywa naturalnego;</w:t>
      </w:r>
    </w:p>
    <w:p w14:paraId="12BE82BD" w14:textId="77777777" w:rsidR="00214760" w:rsidRPr="004519DF" w:rsidRDefault="003B1F34" w:rsidP="003B1F34">
      <w:pPr>
        <w:numPr>
          <w:ilvl w:val="0"/>
          <w:numId w:val="42"/>
        </w:numPr>
        <w:ind w:left="1077" w:hanging="510"/>
        <w:jc w:val="both"/>
      </w:pPr>
      <w:r>
        <w:t xml:space="preserve">      </w:t>
      </w:r>
      <w:r w:rsidR="00214760" w:rsidRPr="004519DF">
        <w:t>zagospodarowanie w całości nadkładu do rekultywacji terenu poeksploatacyjnego;</w:t>
      </w:r>
    </w:p>
    <w:p w14:paraId="31AA59D6" w14:textId="77777777" w:rsidR="00D06C9E" w:rsidRPr="004519DF" w:rsidRDefault="0088633D" w:rsidP="00B70EFA">
      <w:pPr>
        <w:numPr>
          <w:ilvl w:val="0"/>
          <w:numId w:val="42"/>
        </w:numPr>
        <w:tabs>
          <w:tab w:val="clear" w:pos="720"/>
          <w:tab w:val="num" w:pos="1134"/>
        </w:tabs>
        <w:ind w:left="1077" w:hanging="510"/>
        <w:jc w:val="both"/>
      </w:pPr>
      <w:r w:rsidRPr="004519DF">
        <w:t>uwzględnienie wszelkich ograniczeń w zagospodarowaniu terenu wynikających z położenia terenu w granicach obszaru objętego koncesją nr 10/99/Ł z dnia 24.10.2017r.  na poszukiwanie i rozpoznawanie złóż ropy naftowej i gazu ziemnego oraz wydobywanie ropy naftowej i gazu ziemnego ze złóż w obszarze „Wronki" - ważną do dnia 24.10.2047r.</w:t>
      </w:r>
      <w:r w:rsidR="00D06C9E" w:rsidRPr="004519DF">
        <w:t>;</w:t>
      </w:r>
    </w:p>
    <w:p w14:paraId="6F454406" w14:textId="77777777" w:rsidR="00214760" w:rsidRPr="004519DF" w:rsidRDefault="00214760" w:rsidP="00B70EFA">
      <w:pPr>
        <w:numPr>
          <w:ilvl w:val="0"/>
          <w:numId w:val="41"/>
        </w:numPr>
        <w:ind w:left="567"/>
        <w:jc w:val="both"/>
        <w:rPr>
          <w:bCs/>
        </w:rPr>
      </w:pPr>
      <w:r w:rsidRPr="004519DF">
        <w:rPr>
          <w:bCs/>
        </w:rPr>
        <w:t>dopuszcza się:</w:t>
      </w:r>
    </w:p>
    <w:p w14:paraId="4F4F9FDA" w14:textId="77777777" w:rsidR="00214760" w:rsidRPr="004519DF" w:rsidRDefault="00214760" w:rsidP="00B70EFA">
      <w:pPr>
        <w:numPr>
          <w:ilvl w:val="0"/>
          <w:numId w:val="14"/>
        </w:numPr>
        <w:ind w:left="1077" w:hanging="510"/>
        <w:jc w:val="both"/>
      </w:pPr>
      <w:r w:rsidRPr="004519DF">
        <w:t xml:space="preserve">wykorzystanie do celów rekultywacji gruntów przywożonych spoza obszaru eksploatacji, </w:t>
      </w:r>
      <w:r w:rsidR="00752F78" w:rsidRPr="004519DF">
        <w:t>przy</w:t>
      </w:r>
      <w:r w:rsidR="00667B62" w:rsidRPr="004519DF">
        <w:t xml:space="preserve"> zachowani</w:t>
      </w:r>
      <w:r w:rsidR="00752F78" w:rsidRPr="004519DF">
        <w:t>u</w:t>
      </w:r>
      <w:r w:rsidR="00667B62" w:rsidRPr="004519DF">
        <w:t xml:space="preserve"> obowiązujących </w:t>
      </w:r>
      <w:r w:rsidRPr="004519DF">
        <w:t>w tym zakresie przepisów</w:t>
      </w:r>
      <w:r w:rsidR="00752F78" w:rsidRPr="004519DF">
        <w:t xml:space="preserve"> odrębnych</w:t>
      </w:r>
      <w:r w:rsidRPr="004519DF">
        <w:t>;</w:t>
      </w:r>
    </w:p>
    <w:p w14:paraId="3CB449D5" w14:textId="77777777" w:rsidR="00214760" w:rsidRPr="004519DF" w:rsidRDefault="009E033B" w:rsidP="00B70EFA">
      <w:pPr>
        <w:numPr>
          <w:ilvl w:val="0"/>
          <w:numId w:val="14"/>
        </w:numPr>
        <w:ind w:left="1077" w:hanging="510"/>
        <w:jc w:val="both"/>
      </w:pPr>
      <w:r w:rsidRPr="004519DF">
        <w:t xml:space="preserve">zorganizowanie, </w:t>
      </w:r>
      <w:r w:rsidR="00214760" w:rsidRPr="004519DF">
        <w:t xml:space="preserve">w ramach </w:t>
      </w:r>
      <w:r w:rsidR="00D1310F" w:rsidRPr="004519DF">
        <w:t>terenu 1PG</w:t>
      </w:r>
      <w:r w:rsidR="00B734F0" w:rsidRPr="004519DF">
        <w:t xml:space="preserve"> i 2PG</w:t>
      </w:r>
      <w:r w:rsidRPr="004519DF">
        <w:t>,</w:t>
      </w:r>
      <w:r w:rsidR="00214760" w:rsidRPr="004519DF">
        <w:t xml:space="preserve"> </w:t>
      </w:r>
      <w:r w:rsidRPr="004519DF">
        <w:t xml:space="preserve">tymczasowych </w:t>
      </w:r>
      <w:r w:rsidR="00214760" w:rsidRPr="004519DF">
        <w:t xml:space="preserve">miejsc zaplecza socjalnego </w:t>
      </w:r>
      <w:r w:rsidR="000E40B6" w:rsidRPr="004519DF">
        <w:t>i</w:t>
      </w:r>
      <w:r w:rsidR="00214760" w:rsidRPr="004519DF">
        <w:t xml:space="preserve"> technicznego</w:t>
      </w:r>
      <w:r w:rsidR="00EF6A1B" w:rsidRPr="004519DF">
        <w:t>, zakładu do przerobu kruszywa</w:t>
      </w:r>
      <w:r w:rsidR="00214760" w:rsidRPr="004519DF">
        <w:t xml:space="preserve"> </w:t>
      </w:r>
      <w:r w:rsidR="000E40B6" w:rsidRPr="004519DF">
        <w:t>wraz z niezbędną infrastrukturą</w:t>
      </w:r>
      <w:r w:rsidRPr="004519DF">
        <w:t>, komunikacji wewnętrznej i miejsc postojowych</w:t>
      </w:r>
      <w:r w:rsidR="00214760" w:rsidRPr="004519DF">
        <w:t>;</w:t>
      </w:r>
    </w:p>
    <w:p w14:paraId="6B814FD6" w14:textId="77777777" w:rsidR="00214760" w:rsidRPr="004519DF" w:rsidRDefault="00214760" w:rsidP="00B70EFA">
      <w:pPr>
        <w:numPr>
          <w:ilvl w:val="0"/>
          <w:numId w:val="14"/>
        </w:numPr>
        <w:ind w:left="1077" w:hanging="510"/>
        <w:jc w:val="both"/>
      </w:pPr>
      <w:r w:rsidRPr="004519DF">
        <w:t>przemieszczanie wraz z postępem prac eksploatacyjnych, miejsc zaplecza socjalnego i technicznego wraz z niezbędną infrastrukturą, zgodnie z projektem zagospodarowania złoża kruszywa naturalnego.</w:t>
      </w:r>
    </w:p>
    <w:p w14:paraId="5AE0AE51" w14:textId="77777777" w:rsidR="00214760" w:rsidRPr="004519DF" w:rsidRDefault="00214760" w:rsidP="00B70EFA">
      <w:pPr>
        <w:jc w:val="both"/>
      </w:pPr>
    </w:p>
    <w:p w14:paraId="788C30B7" w14:textId="77777777" w:rsidR="00214760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1</w:t>
      </w:r>
      <w:r w:rsidRPr="004519DF">
        <w:t>. W zakresie szczegółowych zasad i warunków scalania i podziału nieruchomości objętych planem nie podejmuje się ustaleń.</w:t>
      </w:r>
    </w:p>
    <w:p w14:paraId="3535CDC6" w14:textId="77777777" w:rsidR="00214760" w:rsidRPr="004519DF" w:rsidRDefault="00214760" w:rsidP="00B70EFA">
      <w:pPr>
        <w:jc w:val="both"/>
      </w:pPr>
    </w:p>
    <w:p w14:paraId="6C23F0FB" w14:textId="77777777" w:rsidR="00214760" w:rsidRPr="004519DF" w:rsidRDefault="00155798" w:rsidP="00B70EFA">
      <w:pPr>
        <w:ind w:firstLine="709"/>
        <w:jc w:val="both"/>
      </w:pPr>
      <w:r w:rsidRPr="004519DF">
        <w:t>§ 1</w:t>
      </w:r>
      <w:r w:rsidR="00B734F0" w:rsidRPr="004519DF">
        <w:t>2</w:t>
      </w:r>
      <w:r w:rsidR="00214760" w:rsidRPr="004519DF">
        <w:t>. W zakresie szczególnych warunków zagospodarowania terenów oraz ograniczeń w ich użytkowaniu, w tym zakazu zabudowy:</w:t>
      </w:r>
    </w:p>
    <w:p w14:paraId="39E0B509" w14:textId="77777777" w:rsidR="00214760" w:rsidRPr="004519DF" w:rsidRDefault="00214760" w:rsidP="00B70EFA">
      <w:pPr>
        <w:numPr>
          <w:ilvl w:val="0"/>
          <w:numId w:val="7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nakazuje się:</w:t>
      </w:r>
    </w:p>
    <w:p w14:paraId="7C8DEAD0" w14:textId="77777777" w:rsidR="00214760" w:rsidRPr="004519DF" w:rsidRDefault="00214760" w:rsidP="00B70EFA">
      <w:pPr>
        <w:numPr>
          <w:ilvl w:val="1"/>
          <w:numId w:val="7"/>
        </w:numPr>
        <w:tabs>
          <w:tab w:val="clear" w:pos="1440"/>
          <w:tab w:val="num" w:pos="720"/>
        </w:tabs>
        <w:ind w:left="1077" w:hanging="510"/>
        <w:jc w:val="both"/>
      </w:pPr>
      <w:r w:rsidRPr="004519DF">
        <w:t>wyznaczenie pas</w:t>
      </w:r>
      <w:r w:rsidR="00CE5BB7" w:rsidRPr="004519DF">
        <w:t>ów</w:t>
      </w:r>
      <w:r w:rsidRPr="004519DF">
        <w:t xml:space="preserve"> ochronnych 1PO</w:t>
      </w:r>
      <w:r w:rsidR="00C15EF0" w:rsidRPr="004519DF">
        <w:t xml:space="preserve">, </w:t>
      </w:r>
      <w:r w:rsidR="00CE5BB7" w:rsidRPr="004519DF">
        <w:t>2PO</w:t>
      </w:r>
      <w:r w:rsidR="00E139F7" w:rsidRPr="004519DF">
        <w:t xml:space="preserve"> </w:t>
      </w:r>
      <w:r w:rsidR="00D1310F" w:rsidRPr="004519DF">
        <w:t>o</w:t>
      </w:r>
      <w:r w:rsidRPr="004519DF">
        <w:t xml:space="preserve"> szerokości </w:t>
      </w:r>
      <w:r w:rsidR="00E0021E" w:rsidRPr="004519DF">
        <w:t>10</w:t>
      </w:r>
      <w:r w:rsidRPr="004519DF">
        <w:t>,0 m</w:t>
      </w:r>
      <w:r w:rsidR="00B734F0" w:rsidRPr="004519DF">
        <w:t>,</w:t>
      </w:r>
      <w:r w:rsidR="00CE5BB7" w:rsidRPr="004519DF">
        <w:t xml:space="preserve"> </w:t>
      </w:r>
      <w:r w:rsidR="00C15EF0" w:rsidRPr="004519DF">
        <w:t>o</w:t>
      </w:r>
      <w:r w:rsidRPr="004519DF">
        <w:t xml:space="preserve"> których mowa w §</w:t>
      </w:r>
      <w:r w:rsidR="00064BE3" w:rsidRPr="004519DF">
        <w:t>3</w:t>
      </w:r>
      <w:r w:rsidR="00F44FEE" w:rsidRPr="004519DF">
        <w:t xml:space="preserve"> ust.1</w:t>
      </w:r>
      <w:r w:rsidRPr="004519DF">
        <w:t xml:space="preserve"> pkt. 2, wokół terenu 1PG</w:t>
      </w:r>
      <w:r w:rsidR="00B734F0" w:rsidRPr="004519DF">
        <w:t xml:space="preserve"> i 2PG</w:t>
      </w:r>
      <w:r w:rsidRPr="004519DF">
        <w:t>, przy granicach działek sąsiednich, będących przedmiotem odrębnej własności nie objętych opra</w:t>
      </w:r>
      <w:r w:rsidR="00184553" w:rsidRPr="004519DF">
        <w:t>cowaniem planu oraz przy granicach</w:t>
      </w:r>
      <w:r w:rsidRPr="004519DF">
        <w:t xml:space="preserve"> </w:t>
      </w:r>
      <w:r w:rsidR="00184553" w:rsidRPr="004519DF">
        <w:t>dróg</w:t>
      </w:r>
      <w:r w:rsidRPr="004519DF">
        <w:t xml:space="preserve"> publiczn</w:t>
      </w:r>
      <w:r w:rsidR="00184553" w:rsidRPr="004519DF">
        <w:t>ych</w:t>
      </w:r>
      <w:r w:rsidRPr="004519DF">
        <w:t>, zgodnie z rysunkiem planu;</w:t>
      </w:r>
    </w:p>
    <w:p w14:paraId="6B7637E1" w14:textId="77777777" w:rsidR="00214760" w:rsidRPr="004519DF" w:rsidRDefault="00214760" w:rsidP="00B70EFA">
      <w:pPr>
        <w:numPr>
          <w:ilvl w:val="1"/>
          <w:numId w:val="7"/>
        </w:numPr>
        <w:tabs>
          <w:tab w:val="clear" w:pos="1440"/>
          <w:tab w:val="num" w:pos="720"/>
        </w:tabs>
        <w:ind w:left="1077" w:hanging="510"/>
        <w:jc w:val="both"/>
      </w:pPr>
      <w:r w:rsidRPr="004519DF">
        <w:t>oznakowanie terenu eksploatacji złoża kruszywa naturalnego 1PG</w:t>
      </w:r>
      <w:r w:rsidR="00B734F0" w:rsidRPr="004519DF">
        <w:t xml:space="preserve"> i 2PG</w:t>
      </w:r>
      <w:r w:rsidRPr="004519DF">
        <w:t xml:space="preserve">, zgodnie </w:t>
      </w:r>
      <w:r w:rsidR="00631BC5" w:rsidRPr="004519DF">
        <w:br/>
      </w:r>
      <w:r w:rsidRPr="004519DF">
        <w:t>z obowiąz</w:t>
      </w:r>
      <w:r w:rsidR="00AF031C" w:rsidRPr="004519DF">
        <w:t xml:space="preserve">ującymi przepisami </w:t>
      </w:r>
      <w:r w:rsidR="00D85A68" w:rsidRPr="004519DF">
        <w:t>odrębnymi</w:t>
      </w:r>
      <w:r w:rsidR="00A0486C">
        <w:t>;</w:t>
      </w:r>
    </w:p>
    <w:p w14:paraId="314A9891" w14:textId="77777777" w:rsidR="00A0486C" w:rsidRPr="004519DF" w:rsidRDefault="00A0486C" w:rsidP="00A0486C">
      <w:pPr>
        <w:numPr>
          <w:ilvl w:val="0"/>
          <w:numId w:val="7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zakazuje się:</w:t>
      </w:r>
    </w:p>
    <w:p w14:paraId="15CBC6D3" w14:textId="77777777" w:rsidR="00A0486C" w:rsidRPr="004519DF" w:rsidRDefault="00A0486C" w:rsidP="00A0486C">
      <w:pPr>
        <w:numPr>
          <w:ilvl w:val="1"/>
          <w:numId w:val="7"/>
        </w:numPr>
        <w:tabs>
          <w:tab w:val="clear" w:pos="1440"/>
          <w:tab w:val="num" w:pos="720"/>
        </w:tabs>
        <w:ind w:left="1077" w:hanging="510"/>
        <w:jc w:val="both"/>
      </w:pPr>
      <w:r w:rsidRPr="004519DF">
        <w:lastRenderedPageBreak/>
        <w:t xml:space="preserve">eksploatacji kruszywa naturalnego w granicach pasów ochronnych 1PO, 2PO wyznaczonych </w:t>
      </w:r>
      <w:r>
        <w:t>liniami rozgraniczającymi.</w:t>
      </w:r>
    </w:p>
    <w:p w14:paraId="45973F74" w14:textId="77777777" w:rsidR="00214760" w:rsidRPr="004519DF" w:rsidRDefault="00214760" w:rsidP="00B70EFA">
      <w:pPr>
        <w:jc w:val="both"/>
      </w:pPr>
    </w:p>
    <w:p w14:paraId="566A24D3" w14:textId="77777777" w:rsidR="00214760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3</w:t>
      </w:r>
      <w:r w:rsidRPr="004519DF">
        <w:t>. W zakresie zasad modernizacji, rozbudowy i budowy systemów komunikacji:</w:t>
      </w:r>
    </w:p>
    <w:p w14:paraId="41138AC5" w14:textId="77777777" w:rsidR="00214760" w:rsidRPr="004519DF" w:rsidRDefault="00CE5BB7" w:rsidP="00B70EFA">
      <w:pPr>
        <w:numPr>
          <w:ilvl w:val="0"/>
          <w:numId w:val="2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 xml:space="preserve">nakazuje się </w:t>
      </w:r>
      <w:r w:rsidR="00F15106" w:rsidRPr="004519DF">
        <w:t>obsługę komunikacyjną terenów</w:t>
      </w:r>
      <w:r w:rsidR="00214760" w:rsidRPr="004519DF">
        <w:t xml:space="preserve"> poprzez wewnętrzny układ komunikacyjny połączony z</w:t>
      </w:r>
      <w:r w:rsidR="00064BE3" w:rsidRPr="004519DF">
        <w:t xml:space="preserve"> </w:t>
      </w:r>
      <w:r w:rsidR="00214760" w:rsidRPr="004519DF">
        <w:t>drogami publicznymi, znajdującymi się poza granicami obszaru objętego planem;</w:t>
      </w:r>
    </w:p>
    <w:p w14:paraId="25BF726C" w14:textId="77777777" w:rsidR="00214760" w:rsidRPr="004519DF" w:rsidRDefault="00214760" w:rsidP="00B70EFA">
      <w:pPr>
        <w:numPr>
          <w:ilvl w:val="0"/>
          <w:numId w:val="2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dopuszcza się</w:t>
      </w:r>
      <w:r w:rsidR="00C1416B" w:rsidRPr="004519DF">
        <w:t xml:space="preserve"> tymczasowe,</w:t>
      </w:r>
      <w:r w:rsidRPr="004519DF">
        <w:t xml:space="preserve"> cz</w:t>
      </w:r>
      <w:r w:rsidR="00064BE3" w:rsidRPr="004519DF">
        <w:t xml:space="preserve">ęściowe lub całkowite </w:t>
      </w:r>
      <w:r w:rsidR="006625B9" w:rsidRPr="004519DF">
        <w:t>utwardzenie</w:t>
      </w:r>
      <w:r w:rsidR="00064BE3" w:rsidRPr="004519DF">
        <w:t xml:space="preserve"> wewnętrznego układu komunikacyjnego </w:t>
      </w:r>
      <w:r w:rsidRPr="004519DF">
        <w:t>na terenie eksploatacji kruszywa naturalnego.</w:t>
      </w:r>
    </w:p>
    <w:p w14:paraId="3C955E52" w14:textId="77777777" w:rsidR="00214760" w:rsidRPr="004519DF" w:rsidRDefault="00214760" w:rsidP="00B70EFA">
      <w:pPr>
        <w:jc w:val="both"/>
      </w:pPr>
    </w:p>
    <w:p w14:paraId="49503566" w14:textId="77777777" w:rsidR="00214760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4</w:t>
      </w:r>
      <w:r w:rsidRPr="004519DF">
        <w:t>. W zakresie zasad modernizacji, rozbudowy i budowy systemów infrastruktury technicznej ustala się:</w:t>
      </w:r>
    </w:p>
    <w:p w14:paraId="251D5A14" w14:textId="77777777" w:rsidR="00214760" w:rsidRPr="004519DF" w:rsidRDefault="00214760" w:rsidP="00B70EFA">
      <w:pPr>
        <w:numPr>
          <w:ilvl w:val="0"/>
          <w:numId w:val="8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>w zakresie urządzeń elektroenergetycznych oraz zasilania w energię elektryczną –</w:t>
      </w:r>
      <w:r w:rsidR="0042339F" w:rsidRPr="004519DF">
        <w:t xml:space="preserve"> </w:t>
      </w:r>
      <w:r w:rsidRPr="004519DF">
        <w:t xml:space="preserve">z istniejących </w:t>
      </w:r>
      <w:r w:rsidR="0042339F" w:rsidRPr="004519DF">
        <w:t xml:space="preserve">sieci i </w:t>
      </w:r>
      <w:r w:rsidRPr="004519DF">
        <w:t>urządzeń elektroenergetycznych, znajdujących się p</w:t>
      </w:r>
      <w:r w:rsidR="00D85A68" w:rsidRPr="004519DF">
        <w:t>oza granicami opracowania planu</w:t>
      </w:r>
      <w:r w:rsidRPr="004519DF">
        <w:t xml:space="preserve"> dopuszcza się usytuowanie konsumenckiej stacji transformator</w:t>
      </w:r>
      <w:r w:rsidR="00D85A68" w:rsidRPr="004519DF">
        <w:t>owej, kontenerowej lub słupowej</w:t>
      </w:r>
      <w:r w:rsidRPr="004519DF">
        <w:t xml:space="preserve"> w </w:t>
      </w:r>
      <w:r w:rsidR="00F44FEE" w:rsidRPr="004519DF">
        <w:t>granicach terenu eksploatacji złoża kruszywa naturalnego</w:t>
      </w:r>
      <w:r w:rsidRPr="004519DF">
        <w:t xml:space="preserve">, zgodnie z przepisami </w:t>
      </w:r>
      <w:r w:rsidR="00D85A68" w:rsidRPr="004519DF">
        <w:t>odrębnymi</w:t>
      </w:r>
      <w:r w:rsidRPr="004519DF">
        <w:t>;</w:t>
      </w:r>
    </w:p>
    <w:p w14:paraId="72158ACD" w14:textId="77777777" w:rsidR="00214760" w:rsidRPr="004519DF" w:rsidRDefault="00214760" w:rsidP="00B70EFA">
      <w:pPr>
        <w:numPr>
          <w:ilvl w:val="0"/>
          <w:numId w:val="8"/>
        </w:numPr>
        <w:tabs>
          <w:tab w:val="clear" w:pos="720"/>
          <w:tab w:val="num" w:pos="360"/>
        </w:tabs>
        <w:ind w:left="539" w:hanging="255"/>
        <w:jc w:val="both"/>
      </w:pPr>
      <w:r w:rsidRPr="004519DF">
        <w:t xml:space="preserve">realizację innych elementów uzbrojenia na warunkach określonych w przepisach </w:t>
      </w:r>
      <w:r w:rsidR="00D85A68" w:rsidRPr="004519DF">
        <w:t>odrębnych</w:t>
      </w:r>
      <w:r w:rsidRPr="004519DF">
        <w:t>.</w:t>
      </w:r>
    </w:p>
    <w:p w14:paraId="3F7ADD00" w14:textId="77777777" w:rsidR="00214760" w:rsidRPr="004519DF" w:rsidRDefault="00214760" w:rsidP="00B70EFA">
      <w:pPr>
        <w:jc w:val="both"/>
      </w:pPr>
    </w:p>
    <w:p w14:paraId="677D0CA8" w14:textId="77777777" w:rsidR="000072A5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5</w:t>
      </w:r>
      <w:r w:rsidRPr="004519DF">
        <w:t>. Nie ustala się sposobu i terminu tymczasowego zagospodarowania, urządzania i użytkowania terenów.</w:t>
      </w:r>
    </w:p>
    <w:p w14:paraId="435B8A0F" w14:textId="77777777" w:rsidR="000072A5" w:rsidRPr="004519DF" w:rsidRDefault="000072A5" w:rsidP="00B70EFA">
      <w:pPr>
        <w:ind w:firstLine="709"/>
        <w:jc w:val="both"/>
      </w:pPr>
    </w:p>
    <w:p w14:paraId="29CC330C" w14:textId="77777777" w:rsidR="00214760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6</w:t>
      </w:r>
      <w:r w:rsidRPr="004519DF">
        <w:t xml:space="preserve">. Ustala się stawkę procentową, służącą naliczeniu jednorazowej opłaty od wzrostu wartości nieruchomości, o której mowa w art. 36 ust. 4 ustawy o planowaniu i zagospodarowaniu przestrzennym, w wysokości: </w:t>
      </w:r>
    </w:p>
    <w:p w14:paraId="19CF25C8" w14:textId="7AA625EC" w:rsidR="00214760" w:rsidRPr="004519DF" w:rsidRDefault="00214760" w:rsidP="00B70EFA">
      <w:pPr>
        <w:numPr>
          <w:ilvl w:val="0"/>
          <w:numId w:val="16"/>
        </w:numPr>
        <w:jc w:val="both"/>
      </w:pPr>
      <w:r w:rsidRPr="004519DF">
        <w:t>teren</w:t>
      </w:r>
      <w:r w:rsidR="00B734F0" w:rsidRPr="004519DF">
        <w:t>y</w:t>
      </w:r>
      <w:r w:rsidRPr="004519DF">
        <w:t xml:space="preserve"> 1PG</w:t>
      </w:r>
      <w:r w:rsidR="00B734F0" w:rsidRPr="004519DF">
        <w:t>, 2PG</w:t>
      </w:r>
      <w:r w:rsidRPr="004519DF">
        <w:t xml:space="preserve"> </w:t>
      </w:r>
      <w:r w:rsidR="006405BA" w:rsidRPr="004519DF">
        <w:t>–</w:t>
      </w:r>
      <w:r w:rsidRPr="004519DF">
        <w:t xml:space="preserve"> </w:t>
      </w:r>
      <w:r w:rsidR="004A38CC">
        <w:t>30</w:t>
      </w:r>
      <w:r w:rsidR="006625B9" w:rsidRPr="004519DF">
        <w:t>%,</w:t>
      </w:r>
    </w:p>
    <w:p w14:paraId="3AE93C01" w14:textId="190D3C33" w:rsidR="00214760" w:rsidRPr="004519DF" w:rsidRDefault="00214760" w:rsidP="00B70EFA">
      <w:pPr>
        <w:numPr>
          <w:ilvl w:val="0"/>
          <w:numId w:val="16"/>
        </w:numPr>
        <w:jc w:val="both"/>
      </w:pPr>
      <w:r w:rsidRPr="004519DF">
        <w:t>tereny 1PO, 2PO</w:t>
      </w:r>
      <w:r w:rsidR="00DD40FE" w:rsidRPr="004519DF">
        <w:t xml:space="preserve"> </w:t>
      </w:r>
      <w:r w:rsidR="006405BA" w:rsidRPr="004519DF">
        <w:t>–</w:t>
      </w:r>
      <w:r w:rsidRPr="004519DF">
        <w:t xml:space="preserve"> </w:t>
      </w:r>
      <w:r w:rsidR="004A38CC">
        <w:t>30</w:t>
      </w:r>
      <w:r w:rsidR="006625B9" w:rsidRPr="004519DF">
        <w:t>%,</w:t>
      </w:r>
    </w:p>
    <w:p w14:paraId="20AFBDBE" w14:textId="77777777" w:rsidR="00214760" w:rsidRPr="004519DF" w:rsidRDefault="00214760" w:rsidP="00B70EFA">
      <w:pPr>
        <w:jc w:val="both"/>
      </w:pPr>
    </w:p>
    <w:p w14:paraId="110EF187" w14:textId="77777777" w:rsidR="00214760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7</w:t>
      </w:r>
      <w:r w:rsidRPr="004519DF">
        <w:t xml:space="preserve">. Wykonanie uchwały powierza się </w:t>
      </w:r>
      <w:r w:rsidR="00B734F0" w:rsidRPr="004519DF">
        <w:t>Wójtowi</w:t>
      </w:r>
      <w:r w:rsidR="00DD40FE" w:rsidRPr="004519DF">
        <w:t xml:space="preserve"> Gminy </w:t>
      </w:r>
      <w:r w:rsidR="00B734F0" w:rsidRPr="004519DF">
        <w:t>Kwilcz</w:t>
      </w:r>
      <w:r w:rsidRPr="004519DF">
        <w:t>.</w:t>
      </w:r>
    </w:p>
    <w:p w14:paraId="055470CF" w14:textId="77777777" w:rsidR="00214760" w:rsidRPr="004519DF" w:rsidRDefault="00214760" w:rsidP="00B70EFA">
      <w:pPr>
        <w:jc w:val="both"/>
      </w:pPr>
    </w:p>
    <w:p w14:paraId="1378617C" w14:textId="77777777" w:rsidR="00214760" w:rsidRPr="004519DF" w:rsidRDefault="00214760" w:rsidP="00B70EFA">
      <w:pPr>
        <w:ind w:firstLine="709"/>
        <w:jc w:val="both"/>
      </w:pPr>
      <w:r w:rsidRPr="004519DF">
        <w:t>§ 1</w:t>
      </w:r>
      <w:r w:rsidR="00B734F0" w:rsidRPr="004519DF">
        <w:t>8</w:t>
      </w:r>
      <w:r w:rsidRPr="004519DF">
        <w:t xml:space="preserve">. Uchwała wchodzi w życie </w:t>
      </w:r>
      <w:r w:rsidR="00F400EE" w:rsidRPr="004519DF">
        <w:t xml:space="preserve">po upływie </w:t>
      </w:r>
      <w:r w:rsidRPr="004519DF">
        <w:t>14 dni od dnia ogłoszenia w Dzienniku Urzędowym Województwa Wielkopolskiego.</w:t>
      </w:r>
    </w:p>
    <w:p w14:paraId="0C4092F0" w14:textId="77777777" w:rsidR="00214760" w:rsidRPr="004519DF" w:rsidRDefault="00214760" w:rsidP="00B70EFA">
      <w:pPr>
        <w:pStyle w:val="Tekstpodstawowywcity"/>
        <w:ind w:left="0" w:firstLine="0"/>
        <w:jc w:val="both"/>
      </w:pPr>
    </w:p>
    <w:p w14:paraId="2451C034" w14:textId="77777777" w:rsidR="006625B9" w:rsidRPr="004519DF" w:rsidRDefault="006625B9" w:rsidP="00B70EFA">
      <w:pPr>
        <w:pStyle w:val="Tekstpodstawowywcity"/>
        <w:ind w:left="0" w:firstLine="0"/>
        <w:jc w:val="both"/>
      </w:pPr>
    </w:p>
    <w:p w14:paraId="6F475B83" w14:textId="77777777" w:rsidR="006625B9" w:rsidRPr="004519DF" w:rsidRDefault="006625B9" w:rsidP="00B70EFA">
      <w:pPr>
        <w:pStyle w:val="Tekstpodstawowywcity"/>
        <w:ind w:left="0" w:firstLine="0"/>
        <w:jc w:val="both"/>
      </w:pPr>
    </w:p>
    <w:p w14:paraId="1F8E9B84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3CF0D239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7DBDA22E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6F03B7DE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7CB1B4E8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487632D3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79889CF2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08F9D705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73BA8BE4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5695A90E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46836869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3A495452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2A348EE7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3D5B07D7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6848875D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417DE6D5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160D5060" w14:textId="77777777" w:rsidR="00B734F0" w:rsidRPr="004519DF" w:rsidRDefault="00B734F0" w:rsidP="00B70EFA">
      <w:pPr>
        <w:pStyle w:val="Tekstpodstawowywcity"/>
        <w:ind w:left="0" w:firstLine="0"/>
        <w:jc w:val="both"/>
      </w:pPr>
    </w:p>
    <w:p w14:paraId="1E80BDCE" w14:textId="77777777" w:rsidR="004D4575" w:rsidRPr="004519DF" w:rsidRDefault="00856956" w:rsidP="00B70EFA">
      <w:pPr>
        <w:ind w:firstLine="2"/>
        <w:jc w:val="center"/>
      </w:pPr>
      <w:r w:rsidRPr="004519DF">
        <w:lastRenderedPageBreak/>
        <w:t>Uzasadnieni</w:t>
      </w:r>
      <w:r w:rsidR="004D4575" w:rsidRPr="004519DF">
        <w:t>e</w:t>
      </w:r>
    </w:p>
    <w:p w14:paraId="4BFE4042" w14:textId="77777777" w:rsidR="004D4575" w:rsidRPr="004519DF" w:rsidRDefault="004D4575" w:rsidP="00B70EFA">
      <w:pPr>
        <w:ind w:firstLine="2"/>
        <w:jc w:val="center"/>
      </w:pPr>
      <w:r w:rsidRPr="004519DF">
        <w:t>do uchwały Nr ………………</w:t>
      </w:r>
    </w:p>
    <w:p w14:paraId="73F400B3" w14:textId="77777777" w:rsidR="004D4575" w:rsidRPr="004519DF" w:rsidRDefault="004D4575" w:rsidP="00B70EFA">
      <w:pPr>
        <w:ind w:firstLine="2"/>
        <w:jc w:val="center"/>
      </w:pPr>
      <w:r w:rsidRPr="004519DF">
        <w:t xml:space="preserve">Rady Gminy </w:t>
      </w:r>
      <w:r w:rsidR="007C3822" w:rsidRPr="004519DF">
        <w:t>Kwilcz</w:t>
      </w:r>
    </w:p>
    <w:p w14:paraId="72CBB794" w14:textId="77777777" w:rsidR="004D4575" w:rsidRPr="004519DF" w:rsidRDefault="004D4575" w:rsidP="00B70EFA">
      <w:pPr>
        <w:ind w:firstLine="2"/>
        <w:jc w:val="center"/>
      </w:pPr>
      <w:r w:rsidRPr="004519DF">
        <w:t>z dnia …………. r.</w:t>
      </w:r>
    </w:p>
    <w:p w14:paraId="0C4E9FFB" w14:textId="77777777" w:rsidR="00856956" w:rsidRPr="004519DF" w:rsidRDefault="00856956" w:rsidP="00B70EFA">
      <w:pPr>
        <w:ind w:left="2836" w:firstLine="709"/>
        <w:jc w:val="both"/>
        <w:rPr>
          <w:spacing w:val="40"/>
        </w:rPr>
      </w:pPr>
    </w:p>
    <w:p w14:paraId="3F5C135C" w14:textId="77777777" w:rsidR="00856956" w:rsidRPr="004519DF" w:rsidRDefault="00856956" w:rsidP="00B70EFA">
      <w:pPr>
        <w:jc w:val="both"/>
      </w:pPr>
    </w:p>
    <w:p w14:paraId="4A5F8C95" w14:textId="77777777" w:rsidR="00856956" w:rsidRPr="004519DF" w:rsidRDefault="00856956" w:rsidP="00B70EFA">
      <w:pPr>
        <w:jc w:val="both"/>
      </w:pPr>
      <w:r w:rsidRPr="004519DF">
        <w:t xml:space="preserve">do </w:t>
      </w:r>
      <w:r w:rsidR="004D287B" w:rsidRPr="004519DF">
        <w:t>uchwały w sprawie</w:t>
      </w:r>
      <w:r w:rsidRPr="004519DF">
        <w:t xml:space="preserve"> uchwalenia </w:t>
      </w:r>
      <w:r w:rsidR="007C3822" w:rsidRPr="004519DF">
        <w:t>miejscowego planu zagospodarowania przestrzennego dla części działki nr 130/1 i 119 obręb Kubowo-Dąbrowa, gmina Kwilcz</w:t>
      </w:r>
    </w:p>
    <w:p w14:paraId="4EA11A01" w14:textId="77777777" w:rsidR="007C3822" w:rsidRPr="004519DF" w:rsidRDefault="007C3822" w:rsidP="00B70EFA">
      <w:pPr>
        <w:jc w:val="both"/>
      </w:pPr>
    </w:p>
    <w:p w14:paraId="156F6518" w14:textId="77777777" w:rsidR="007C3822" w:rsidRPr="004519DF" w:rsidRDefault="007C3822" w:rsidP="00B70EFA">
      <w:pPr>
        <w:jc w:val="both"/>
      </w:pPr>
    </w:p>
    <w:p w14:paraId="6D85FD31" w14:textId="77777777" w:rsidR="00856956" w:rsidRPr="004519DF" w:rsidRDefault="00856956" w:rsidP="00B70EFA">
      <w:pPr>
        <w:ind w:firstLine="709"/>
        <w:jc w:val="both"/>
      </w:pPr>
      <w:r w:rsidRPr="004519DF">
        <w:t>Uzasadnienie zostało sporządzone zgodnie z art. 15 ust. 1 ustawy o planowaniu i zagospodarowaniu p</w:t>
      </w:r>
      <w:r w:rsidR="004D287B" w:rsidRPr="004519DF">
        <w:t>rzestrzennym (</w:t>
      </w:r>
      <w:r w:rsidR="00510BB9" w:rsidRPr="004519DF">
        <w:t xml:space="preserve">j.t. </w:t>
      </w:r>
      <w:r w:rsidR="0097206D" w:rsidRPr="004519DF">
        <w:t>Dz. U. z</w:t>
      </w:r>
      <w:r w:rsidR="004D287B" w:rsidRPr="004519DF">
        <w:t xml:space="preserve"> 20</w:t>
      </w:r>
      <w:r w:rsidR="00C2352E" w:rsidRPr="004519DF">
        <w:t>2</w:t>
      </w:r>
      <w:r w:rsidR="008B6B8E">
        <w:t>2</w:t>
      </w:r>
      <w:r w:rsidRPr="004519DF">
        <w:t xml:space="preserve"> r. poz. </w:t>
      </w:r>
      <w:r w:rsidR="008B6B8E">
        <w:t>503</w:t>
      </w:r>
      <w:r w:rsidRPr="004519DF">
        <w:t>).</w:t>
      </w:r>
    </w:p>
    <w:p w14:paraId="484F38D6" w14:textId="3BD16ADE" w:rsidR="004D4575" w:rsidRPr="004519DF" w:rsidRDefault="00856956" w:rsidP="00B70EFA">
      <w:pPr>
        <w:ind w:firstLine="709"/>
        <w:jc w:val="both"/>
        <w:rPr>
          <w:rFonts w:eastAsia="Arial"/>
        </w:rPr>
      </w:pPr>
      <w:r w:rsidRPr="004519DF">
        <w:t>Prace nad planem rozpocz</w:t>
      </w:r>
      <w:r w:rsidR="00BC5AEA" w:rsidRPr="004519DF">
        <w:t>ęto w wyniku podjętej u</w:t>
      </w:r>
      <w:r w:rsidRPr="004519DF">
        <w:t xml:space="preserve">chwały </w:t>
      </w:r>
      <w:r w:rsidR="00466D86" w:rsidRPr="004519DF">
        <w:t xml:space="preserve">Nr </w:t>
      </w:r>
      <w:r w:rsidR="007C3822" w:rsidRPr="004519DF">
        <w:t>X</w:t>
      </w:r>
      <w:r w:rsidR="00736A11">
        <w:t>X</w:t>
      </w:r>
      <w:r w:rsidR="007C3822" w:rsidRPr="004519DF">
        <w:t>I/</w:t>
      </w:r>
      <w:r w:rsidR="00736A11">
        <w:t>164</w:t>
      </w:r>
      <w:r w:rsidR="007C3822" w:rsidRPr="004519DF">
        <w:t>/2020</w:t>
      </w:r>
      <w:r w:rsidR="00466D86" w:rsidRPr="004519DF">
        <w:t xml:space="preserve"> </w:t>
      </w:r>
      <w:r w:rsidRPr="004519DF">
        <w:t xml:space="preserve">Rady </w:t>
      </w:r>
      <w:r w:rsidR="00D51EA4" w:rsidRPr="004519DF">
        <w:t xml:space="preserve">Gminy </w:t>
      </w:r>
      <w:r w:rsidR="007C3822" w:rsidRPr="004519DF">
        <w:t>Kwilcz</w:t>
      </w:r>
      <w:r w:rsidR="00466D86" w:rsidRPr="004519DF">
        <w:t xml:space="preserve"> </w:t>
      </w:r>
      <w:r w:rsidRPr="004519DF">
        <w:t xml:space="preserve">z dnia </w:t>
      </w:r>
      <w:r w:rsidR="00083D6C" w:rsidRPr="004519DF">
        <w:t>2</w:t>
      </w:r>
      <w:r w:rsidR="00736A11">
        <w:t>0</w:t>
      </w:r>
      <w:r w:rsidR="007C3822" w:rsidRPr="004519DF">
        <w:t xml:space="preserve"> </w:t>
      </w:r>
      <w:r w:rsidR="00736A11">
        <w:t>października</w:t>
      </w:r>
      <w:r w:rsidR="007C3822" w:rsidRPr="004519DF">
        <w:t xml:space="preserve"> 2020</w:t>
      </w:r>
      <w:r w:rsidR="00466D86" w:rsidRPr="004519DF">
        <w:t xml:space="preserve"> </w:t>
      </w:r>
      <w:r w:rsidRPr="004519DF">
        <w:t>r.</w:t>
      </w:r>
      <w:r w:rsidR="00466D86" w:rsidRPr="004519DF">
        <w:t xml:space="preserve"> </w:t>
      </w:r>
      <w:r w:rsidRPr="004519DF">
        <w:t xml:space="preserve">w sprawie przystąpienia do sporządzenia </w:t>
      </w:r>
      <w:r w:rsidR="007C3822" w:rsidRPr="004519DF">
        <w:t>miejscowego planu zagospodarowania przestrzennego dla części działki nr 130/1 i 119 obręb Kubowo-Dąbrowa, gmina Kwilcz</w:t>
      </w:r>
      <w:r w:rsidRPr="004519DF">
        <w:t xml:space="preserve">. </w:t>
      </w:r>
      <w:r w:rsidRPr="004519DF">
        <w:rPr>
          <w:rFonts w:eastAsia="Arial"/>
        </w:rPr>
        <w:t xml:space="preserve">Obszar opracowania miejscowego planu zagospodarowania przestrzennego stanowi powierzchnię około </w:t>
      </w:r>
      <w:r w:rsidR="007C3822" w:rsidRPr="004519DF">
        <w:rPr>
          <w:rFonts w:eastAsia="Arial"/>
        </w:rPr>
        <w:t>1,7</w:t>
      </w:r>
      <w:r w:rsidRPr="004519DF">
        <w:rPr>
          <w:rFonts w:eastAsia="Arial"/>
        </w:rPr>
        <w:t xml:space="preserve"> ha w granicach opracowania planu i w całości stanowi własność prywatną. </w:t>
      </w:r>
    </w:p>
    <w:p w14:paraId="22444349" w14:textId="77777777" w:rsidR="004D4575" w:rsidRPr="004519DF" w:rsidRDefault="004D4575" w:rsidP="00B70EFA">
      <w:pPr>
        <w:ind w:firstLine="709"/>
        <w:jc w:val="both"/>
      </w:pPr>
      <w:r w:rsidRPr="004519DF">
        <w:t xml:space="preserve">Niniejszy miejscowy plan zagospodarowania przestrzennego zawiera część tekstową oraz graficzną i opracowany został zgodnie z obowiązującymi przepisami oraz zgodnie z zapisami Studium uwarunkowań i kierunków zagospodarowania przestrzennego gminy </w:t>
      </w:r>
      <w:r w:rsidR="007C3822" w:rsidRPr="004519DF">
        <w:t>Kwilcz</w:t>
      </w:r>
      <w:r w:rsidRPr="004519DF">
        <w:t xml:space="preserve">, zatwierdzonego uchwałą Rady Gminy </w:t>
      </w:r>
      <w:r w:rsidR="007C3822" w:rsidRPr="004519DF">
        <w:t>Kwilcz</w:t>
      </w:r>
      <w:r w:rsidRPr="004519DF">
        <w:t xml:space="preserve"> Nr </w:t>
      </w:r>
      <w:r w:rsidR="007C3822" w:rsidRPr="004519DF">
        <w:t>XVII</w:t>
      </w:r>
      <w:r w:rsidRPr="004519DF">
        <w:t>/</w:t>
      </w:r>
      <w:r w:rsidR="007C3822" w:rsidRPr="004519DF">
        <w:t>136</w:t>
      </w:r>
      <w:r w:rsidRPr="004519DF">
        <w:t>/20</w:t>
      </w:r>
      <w:r w:rsidR="007C3822" w:rsidRPr="004519DF">
        <w:t>20</w:t>
      </w:r>
      <w:r w:rsidRPr="004519DF">
        <w:t xml:space="preserve"> z dnia 2</w:t>
      </w:r>
      <w:r w:rsidR="007C3822" w:rsidRPr="004519DF">
        <w:t>7 kwietnia 2020</w:t>
      </w:r>
      <w:r w:rsidRPr="004519DF">
        <w:t xml:space="preserve"> r. ze</w:t>
      </w:r>
      <w:r w:rsidRPr="004519DF">
        <w:rPr>
          <w:iCs/>
        </w:rPr>
        <w:t xml:space="preserve">, w którym </w:t>
      </w:r>
      <w:r w:rsidRPr="004519DF">
        <w:rPr>
          <w:rFonts w:eastAsia="Arial"/>
        </w:rPr>
        <w:t>obszar opracowania planu</w:t>
      </w:r>
      <w:r w:rsidRPr="004519DF">
        <w:t xml:space="preserve"> znajduje się w granicach terenów </w:t>
      </w:r>
      <w:r w:rsidR="00117EA9" w:rsidRPr="004519DF">
        <w:t>eksploatacji surowców, złóż i terenów górniczych</w:t>
      </w:r>
      <w:r w:rsidRPr="004519DF">
        <w:t xml:space="preserve">. </w:t>
      </w:r>
      <w:r w:rsidR="007C3822" w:rsidRPr="004519DF">
        <w:t>Nie w</w:t>
      </w:r>
      <w:r w:rsidRPr="004519DF">
        <w:t>ystępuje w jego granicach strefa ochrony stanowisk</w:t>
      </w:r>
      <w:r w:rsidR="00117EA9" w:rsidRPr="004519DF">
        <w:t>a</w:t>
      </w:r>
      <w:r w:rsidRPr="004519DF">
        <w:t xml:space="preserve"> archeologiczn</w:t>
      </w:r>
      <w:r w:rsidR="00117EA9" w:rsidRPr="004519DF">
        <w:t>ego.</w:t>
      </w:r>
    </w:p>
    <w:p w14:paraId="2FD5FD52" w14:textId="77777777" w:rsidR="004D4575" w:rsidRPr="004519DF" w:rsidRDefault="004D4575" w:rsidP="00B70EFA">
      <w:pPr>
        <w:ind w:firstLine="708"/>
        <w:jc w:val="both"/>
      </w:pPr>
      <w:r w:rsidRPr="004519DF">
        <w:t>W projekcie planu miejscowego uwzględniono wymogi określone w art. 1 ust. 2 ustawy z dnia 27 marca 2003 r. o planowaniu i zagospodarowaniu przestrzennym (j.t. Dz. U. z 20</w:t>
      </w:r>
      <w:r w:rsidR="00C2352E" w:rsidRPr="004519DF">
        <w:t>2</w:t>
      </w:r>
      <w:r w:rsidR="008B6B8E">
        <w:t>2</w:t>
      </w:r>
      <w:r w:rsidRPr="004519DF">
        <w:t xml:space="preserve"> r. poz. </w:t>
      </w:r>
      <w:r w:rsidR="008B6B8E">
        <w:t>503</w:t>
      </w:r>
      <w:r w:rsidRPr="004519DF">
        <w:t>):</w:t>
      </w:r>
    </w:p>
    <w:p w14:paraId="3F63F64D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 xml:space="preserve">wymagania ładu przestrzennego, w tym urbanistyki i architektury – </w:t>
      </w:r>
      <w:r w:rsidR="00117EA9" w:rsidRPr="004519DF">
        <w:t>w ustaleniach szczegółowych dotyczących terenu eksploatacji złoża kruszywa naturalnego, na którym dopuszczono realizację tymczasowego zaplecza socjalnego i technicznego oraz zakładu przeróbczego, nie określono ustaleń dotyczących zasad kształtowania zabudowy oraz wskaźników zagospodarowania terenu, zapewniających spełnienie wymagań ładu przestrzennego, urbanistyki i architektury ze względu na przeznaczenie prawie całego terenu pod eksploatację kruszywa naturalnego</w:t>
      </w:r>
      <w:r w:rsidRPr="004519DF">
        <w:t>;</w:t>
      </w:r>
    </w:p>
    <w:p w14:paraId="78ECB4B2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 xml:space="preserve">walory architektoniczne i krajobrazowe – </w:t>
      </w:r>
      <w:r w:rsidR="00117EA9" w:rsidRPr="004519DF">
        <w:t>plan miejscowy nie określa ustaleń dotyczących zasad kształtowania zabudowy oraz wskaźników zagospodarowania terenu, zapewniających spełnienie walorów architektonicznych i krajobrazowych ze względu na przeznaczenie przedmiotowego terenu pod eksploatację kruszywa naturalnego. Plan miejscowy w § 5 zawiera ustalenia dotyczące zasad ochrony środowiska, przyrody i krajobrazu kulturowego. Nieuniknione przekształcenia środowiska i krajobrazu, związane z realizacją ustaleń miejscowego planu mogą zostać ograniczone poprzez wdrożenie odpowiednich działań  proekologicznych, na etapie przygotowania i eksploatacji inwestycji. Działania te przedstawiono w prognozie oddziaływania na środowisko oraz zawarto w ustaleniach § 1</w:t>
      </w:r>
      <w:r w:rsidR="007C3822" w:rsidRPr="004519DF">
        <w:t>0 i § 12</w:t>
      </w:r>
      <w:r w:rsidR="00117EA9" w:rsidRPr="004519DF">
        <w:t xml:space="preserve"> planu miejscowego</w:t>
      </w:r>
      <w:r w:rsidRPr="004519DF">
        <w:t>;</w:t>
      </w:r>
    </w:p>
    <w:p w14:paraId="2BDD10DE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>wymagania ochrony środowiska, w tym gospodarowania wodami i ochrony gruntów rolnych i leśnych – poprzez wprowadzenie ustaleń w zakresie zasad ochrony środowiska, przyrody i krajobrazu kulturowego;</w:t>
      </w:r>
    </w:p>
    <w:p w14:paraId="5ADCE665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 xml:space="preserve">wymagania ochrony dziedzictwa kulturowego i zabytków oraz dóbr kultury współczesnej – </w:t>
      </w:r>
      <w:r w:rsidR="00117EA9" w:rsidRPr="004519DF">
        <w:t>poprzez wprowadzenie</w:t>
      </w:r>
      <w:r w:rsidRPr="004519DF">
        <w:t xml:space="preserve"> ustaleń w zakresie zasad ochrony dziedzictwa kulturowego i zabytków oraz dóbr kultury współczesnej;</w:t>
      </w:r>
    </w:p>
    <w:p w14:paraId="677F910C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 xml:space="preserve">wymagania ochrony zdrowia oraz bezpieczeństwa ludzi i mienia, a także potrzeby osób niepełnosprawnych – </w:t>
      </w:r>
      <w:r w:rsidR="00117EA9" w:rsidRPr="004519DF">
        <w:t xml:space="preserve">projekt planu został sporządzony w celu umożliwienia budowy kopalni złoża kruszywa naturalnego dla której, w celu ochrony życia i zdrowia ludzi obowiązują warunki bezpieczeństwa oraz przepisy bhp i ochrony pożarowej określone w przepisach odrębnych, których </w:t>
      </w:r>
      <w:r w:rsidR="00117EA9" w:rsidRPr="004519DF">
        <w:lastRenderedPageBreak/>
        <w:t>zachowanie nakazują ustalenia planu. Obszar opracowania nie jest położony w obszarach szczególnego zagrożenia powodzią bądź osuwania się mas ziemnych, nie występują w jego granicach obszary ani tereny górnicze utworzone w związku z wydobywaniem ropy naftowej i gazu ziemnego. Ze względu na specyfikę ustaleń i rodzaj przeznaczenia terenu, nie ustalano miejsc ani zasad parkowania dla pojazdów wyposażonych w karty parkingowe</w:t>
      </w:r>
      <w:r w:rsidR="00C2352E" w:rsidRPr="004519DF">
        <w:t>. Zapisy planu umożliwiają wypełnienie wymogów projektowania uniwersalnego;</w:t>
      </w:r>
    </w:p>
    <w:p w14:paraId="23EC69D4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>walory ekonomiczne przestrzeni – poprzez ustalenie przeznaczenia terenów z uwzględnieniem prognozy skutków finansowych uchwalenia planu miejscowego;</w:t>
      </w:r>
    </w:p>
    <w:p w14:paraId="3FA4B625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>prawo własności – poprzez ustalenie przeznaczenia terenów z uwzględnieniem stanu prawnego gruntów;</w:t>
      </w:r>
    </w:p>
    <w:p w14:paraId="2CEC71E6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 xml:space="preserve">potrzeby obronności i bezpieczeństwa państwa – poprzez wprowadzenie ustaleń w zakresie </w:t>
      </w:r>
      <w:r w:rsidRPr="004519DF">
        <w:rPr>
          <w:bCs/>
        </w:rPr>
        <w:t>szczególnych warunków zagospodarowania terenu oraz ograniczeń w ich użytkowaniu, w tym zakazu zabudowy</w:t>
      </w:r>
      <w:r w:rsidRPr="004519DF">
        <w:t>;</w:t>
      </w:r>
    </w:p>
    <w:p w14:paraId="05DA50D6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284"/>
        </w:tabs>
        <w:ind w:left="284" w:hanging="284"/>
        <w:jc w:val="both"/>
      </w:pPr>
      <w:r w:rsidRPr="004519DF">
        <w:t xml:space="preserve">potrzeby interesu publicznego – </w:t>
      </w:r>
      <w:r w:rsidR="00117EA9" w:rsidRPr="004519DF">
        <w:t>celem planu jest umożliwienie budowy kopalni kruszywa naturalnego. Przedmiotowe zadanie inwestycyjne nie jest realizacją inwestycji celu publicznego zarówno o znaczeniu lokalnym, jak i ponadlokalnym. Plan miejscowy nie ustala lokalizacji inwestycji celu publicznego, wynikających z Planu zagospodarowania przestrzennego województwa wielkopolskiego</w:t>
      </w:r>
      <w:r w:rsidRPr="004519DF">
        <w:t>;</w:t>
      </w:r>
    </w:p>
    <w:p w14:paraId="235BD1C6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426"/>
        </w:tabs>
        <w:ind w:left="426" w:hanging="426"/>
        <w:jc w:val="both"/>
      </w:pPr>
      <w:r w:rsidRPr="004519DF">
        <w:t>potrzeby w zakresie rozwoju infrastruktury technicznej, w szczególności sieci szerokopasmowych – poprzez wprowadzenie ustaleń w zakresie zasad modernizacji, rozbudowy i budowy systemów komunikacji i infrastruktury technicznej;</w:t>
      </w:r>
    </w:p>
    <w:p w14:paraId="148B5CF8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426"/>
        </w:tabs>
        <w:ind w:left="426" w:hanging="426"/>
        <w:jc w:val="both"/>
      </w:pPr>
      <w:r w:rsidRPr="004519DF"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 – poprzez zapewnienie możliwości składania wniosków i uwag do projektu planu miejscowego zgodnie z wymogami art. 17 ust. 1 i 11 ustawy z dnia 27 marca 2003 r. o planowaniu i zagospodarowaniu przestrzennym;</w:t>
      </w:r>
    </w:p>
    <w:p w14:paraId="417A46DF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426"/>
        </w:tabs>
        <w:ind w:left="426" w:hanging="426"/>
        <w:jc w:val="both"/>
      </w:pPr>
      <w:r w:rsidRPr="004519DF">
        <w:t>zachowanie jawności i przejrzystości procedur planistycznych – poprzez przeprowadzenie procedury planistycznej zgodnie z wymogami art. 17 ustawy z dnia 27 marca 2003 r. o planowaniu i zagospodarowaniu przestrzennym;</w:t>
      </w:r>
    </w:p>
    <w:p w14:paraId="0AFDBC5F" w14:textId="77777777" w:rsidR="004D4575" w:rsidRPr="004519DF" w:rsidRDefault="004D4575" w:rsidP="00B70EFA">
      <w:pPr>
        <w:numPr>
          <w:ilvl w:val="0"/>
          <w:numId w:val="37"/>
        </w:numPr>
        <w:tabs>
          <w:tab w:val="clear" w:pos="1068"/>
          <w:tab w:val="num" w:pos="426"/>
        </w:tabs>
        <w:ind w:left="426" w:hanging="426"/>
        <w:jc w:val="both"/>
      </w:pPr>
      <w:r w:rsidRPr="004519DF">
        <w:t>potrzeby zapewnienia odpowiedniej ilości i jakości wody, do celów zaopatrzenia ludności – poprzez wprowadzenie ustaleń w zakresie zasad modernizacji, rozbudowy i budowy systemów komunikacji i infrastruktury technicznej.</w:t>
      </w:r>
    </w:p>
    <w:p w14:paraId="43303671" w14:textId="77777777" w:rsidR="004D4575" w:rsidRPr="004519DF" w:rsidRDefault="004D4575" w:rsidP="00B70EFA">
      <w:pPr>
        <w:ind w:firstLine="709"/>
        <w:jc w:val="both"/>
      </w:pPr>
    </w:p>
    <w:p w14:paraId="2BA57427" w14:textId="77777777" w:rsidR="004D4575" w:rsidRPr="004519DF" w:rsidRDefault="004D4575" w:rsidP="00B70EFA">
      <w:pPr>
        <w:ind w:firstLine="709"/>
        <w:jc w:val="both"/>
      </w:pPr>
      <w:r w:rsidRPr="004519DF">
        <w:t>W projekcie planu miejscowego uwzględniono wymogi określone w art. 1 ust. 3 ustawy z dnia 27 marca 2003 r. o planowaniu i zagospodarowaniu przestrzennym (j.t. Dz. U. z 20</w:t>
      </w:r>
      <w:r w:rsidR="00C2352E" w:rsidRPr="004519DF">
        <w:t>2</w:t>
      </w:r>
      <w:r w:rsidR="008B6B8E">
        <w:t>2</w:t>
      </w:r>
      <w:r w:rsidR="00C2352E" w:rsidRPr="004519DF">
        <w:t xml:space="preserve"> </w:t>
      </w:r>
      <w:r w:rsidRPr="004519DF">
        <w:t>r. poz.</w:t>
      </w:r>
      <w:r w:rsidR="00C2352E" w:rsidRPr="004519DF">
        <w:t xml:space="preserve"> </w:t>
      </w:r>
      <w:r w:rsidR="008B6B8E">
        <w:t>503</w:t>
      </w:r>
      <w:r w:rsidRPr="004519DF">
        <w:t>) dotyczące ustalania przeznaczenia terenu lub określania potencjalnego sposobu zagospodarowania i korzystania z terenu z uwzględnieniem:</w:t>
      </w:r>
    </w:p>
    <w:p w14:paraId="0565D39D" w14:textId="77777777" w:rsidR="004D4575" w:rsidRPr="004519DF" w:rsidRDefault="004D4575" w:rsidP="00B70EFA">
      <w:pPr>
        <w:numPr>
          <w:ilvl w:val="0"/>
          <w:numId w:val="38"/>
        </w:numPr>
        <w:tabs>
          <w:tab w:val="clear" w:pos="1068"/>
          <w:tab w:val="num" w:pos="426"/>
        </w:tabs>
        <w:ind w:left="426" w:hanging="426"/>
        <w:jc w:val="both"/>
      </w:pPr>
      <w:r w:rsidRPr="004519DF">
        <w:t>interesu publicznego i prywatnego, w tym zgłaszanych w postaci wniosków i uwag, zmierzających do ochrony istniejącego stanu zagospodarowania terenu, jak i zmian w zakresie jego zagospodarowania – poprzez wprowadzenie ustaleń w zakresie przeznaczenia terenów z uwzględnieniem potrzeb realizacji inwestycji celu publicznego oraz rozstrzygnięcie wniosków i uwag składanych do projektu planu miejscowego zgodnie z wymogami art. 17 ust. 1 i 11 ustawy z dnia 27 marca 2003 r. o planowaniu i zagospodarowaniu przestrzennym;</w:t>
      </w:r>
    </w:p>
    <w:p w14:paraId="2E73E08A" w14:textId="77777777" w:rsidR="004D4575" w:rsidRPr="004519DF" w:rsidRDefault="004D4575" w:rsidP="00B70EFA">
      <w:pPr>
        <w:numPr>
          <w:ilvl w:val="0"/>
          <w:numId w:val="38"/>
        </w:numPr>
        <w:tabs>
          <w:tab w:val="clear" w:pos="1068"/>
          <w:tab w:val="num" w:pos="426"/>
        </w:tabs>
        <w:ind w:left="426" w:hanging="426"/>
        <w:jc w:val="both"/>
      </w:pPr>
      <w:r w:rsidRPr="004519DF">
        <w:t>analiz ekonomicznych, środowiskowych i społecznych – poprzez sporządzenie prognozy oddziaływania na środowisko i prognozy skutków finansowych z uwzględnieniem potrzeb społeczności lokalnej w zakresie wyznaczania nowych terenów przeznaczonych pod zainwestowanie.</w:t>
      </w:r>
    </w:p>
    <w:p w14:paraId="2E79D1F2" w14:textId="77777777" w:rsidR="004D4575" w:rsidRPr="004519DF" w:rsidRDefault="004D4575" w:rsidP="00B70EFA">
      <w:pPr>
        <w:ind w:left="426"/>
        <w:jc w:val="both"/>
      </w:pPr>
    </w:p>
    <w:p w14:paraId="1277F327" w14:textId="77777777" w:rsidR="00247834" w:rsidRPr="004519DF" w:rsidRDefault="004D4575" w:rsidP="00B70EFA">
      <w:pPr>
        <w:ind w:firstLine="709"/>
        <w:jc w:val="both"/>
      </w:pPr>
      <w:r w:rsidRPr="004519DF">
        <w:lastRenderedPageBreak/>
        <w:t>W projekcie planu miejscowego</w:t>
      </w:r>
      <w:r w:rsidR="00247834" w:rsidRPr="004519DF">
        <w:t xml:space="preserve"> nie</w:t>
      </w:r>
      <w:r w:rsidRPr="004519DF">
        <w:t xml:space="preserve"> </w:t>
      </w:r>
      <w:r w:rsidR="00247834" w:rsidRPr="004519DF">
        <w:t xml:space="preserve">wskazano </w:t>
      </w:r>
      <w:r w:rsidRPr="004519DF">
        <w:t>wymog</w:t>
      </w:r>
      <w:r w:rsidR="00247834" w:rsidRPr="004519DF">
        <w:t>ów</w:t>
      </w:r>
      <w:r w:rsidRPr="004519DF">
        <w:t xml:space="preserve"> określon</w:t>
      </w:r>
      <w:r w:rsidR="00247834" w:rsidRPr="004519DF">
        <w:t>ych</w:t>
      </w:r>
      <w:r w:rsidRPr="004519DF">
        <w:t xml:space="preserve"> w art. 1 ust. 4 ustawy z dnia 27 marca 2003 r. o planowaniu i zagospodarowaniu przestrzennym (j.t. Dz. U. z 20</w:t>
      </w:r>
      <w:r w:rsidR="008B6B8E">
        <w:t>22</w:t>
      </w:r>
      <w:r w:rsidRPr="004519DF">
        <w:t xml:space="preserve"> r. poz.</w:t>
      </w:r>
      <w:r w:rsidR="00C2352E" w:rsidRPr="004519DF">
        <w:t xml:space="preserve"> </w:t>
      </w:r>
      <w:r w:rsidR="008B6B8E">
        <w:t>503</w:t>
      </w:r>
      <w:r w:rsidRPr="004519DF">
        <w:t>) dotycząc</w:t>
      </w:r>
      <w:r w:rsidR="00247834" w:rsidRPr="004519DF">
        <w:t>ych</w:t>
      </w:r>
      <w:r w:rsidRPr="004519DF">
        <w:t xml:space="preserve"> uwzględnienia wymagań ładu przestrzennego, efektywnego gospodarowania przestrzenią oraz walorów ekonomicznych przestrzeni w przypadku sytuowania nowej zabudowy</w:t>
      </w:r>
      <w:r w:rsidR="00247834" w:rsidRPr="004519DF">
        <w:t xml:space="preserve">, ponieważ podstawowym i nadrzędnym celem planu jest zabezpieczenie możliwości realizacji terenu kopalni kruszywa naturalnego. Nie przewiduje się zatem w planie lokalizowania terenów dla nowej zabudowy, rozumianej jako efektywne gospodarowanie przestrzenią w warunkach ekonomicznych. W związku z powyższym oraz faktem, iż przedmiotowy projekt planu sporządzony został w celu realizacji kopalni kruszywa naturalnego i stanowi jedynie niewielki fragment gminy, nie ma uzasadnienia do szczegółowych analiz odnoszących się sytuowania nowej zabudowy. </w:t>
      </w:r>
    </w:p>
    <w:p w14:paraId="1EB7E886" w14:textId="77777777" w:rsidR="004D4575" w:rsidRPr="004519DF" w:rsidRDefault="004D4575" w:rsidP="00B70EFA">
      <w:pPr>
        <w:ind w:firstLine="709"/>
      </w:pPr>
    </w:p>
    <w:p w14:paraId="10602FDA" w14:textId="7900E975" w:rsidR="004D4575" w:rsidRPr="004519DF" w:rsidRDefault="004D4575" w:rsidP="00B70EFA">
      <w:pPr>
        <w:ind w:firstLine="709"/>
        <w:jc w:val="both"/>
      </w:pPr>
      <w:r w:rsidRPr="004519DF">
        <w:t xml:space="preserve">Sporządzenie planu jest zgodne z wynikami „Oceny aktualności Studium uwarunkowań i kierunków zagospodarowania przestrzennego gminy </w:t>
      </w:r>
      <w:r w:rsidR="005008CF" w:rsidRPr="004519DF">
        <w:t>Kwilcz</w:t>
      </w:r>
      <w:r w:rsidRPr="004519DF">
        <w:t xml:space="preserve">”, przyjętej uchwałą Nr </w:t>
      </w:r>
      <w:r w:rsidR="00113247">
        <w:t xml:space="preserve">XXXII/222/2017 </w:t>
      </w:r>
      <w:r w:rsidRPr="004519DF">
        <w:t xml:space="preserve">Rady Gminy </w:t>
      </w:r>
      <w:r w:rsidR="005008CF" w:rsidRPr="004519DF">
        <w:t>Kwilcz</w:t>
      </w:r>
      <w:r w:rsidRPr="004519DF">
        <w:t xml:space="preserve"> z dnia </w:t>
      </w:r>
      <w:r w:rsidR="00113247">
        <w:t>26 kwietnia 2017</w:t>
      </w:r>
      <w:r w:rsidRPr="004519DF">
        <w:t>r.</w:t>
      </w:r>
    </w:p>
    <w:p w14:paraId="5518897F" w14:textId="77777777" w:rsidR="004D4575" w:rsidRPr="004519DF" w:rsidRDefault="004D4575" w:rsidP="00B70EFA">
      <w:pPr>
        <w:ind w:firstLine="709"/>
        <w:jc w:val="both"/>
      </w:pPr>
      <w:r w:rsidRPr="004519DF">
        <w:t>W projekcie planu miejscowego uwzględniono ponadto wpływ na finanse publiczne, w tym budżet gminy, poprzez sporządzenie prognozy skutków finansowych, w której określono spodziewane dochody własne i wydatki gminy, w tym na wpływy z podatku od nieruchomości oraz na opłaty i odszkodowania, o których mowa w art. 36 ustawy z dnia 27 marca 2003 r. o planowaniu i zagospodarowaniu przestrzennym (j.t. Dz. U. z 20</w:t>
      </w:r>
      <w:r w:rsidR="00C2352E" w:rsidRPr="004519DF">
        <w:t>2</w:t>
      </w:r>
      <w:r w:rsidR="008B6B8E">
        <w:t>2</w:t>
      </w:r>
      <w:r w:rsidRPr="004519DF">
        <w:t xml:space="preserve"> r. poz. </w:t>
      </w:r>
      <w:r w:rsidR="008B6B8E">
        <w:t>503</w:t>
      </w:r>
      <w:r w:rsidRPr="004519DF">
        <w:t>) oraz wydatki związane z realizacją inwestycji z zakresu infrastruktury technicznej, któr</w:t>
      </w:r>
      <w:r w:rsidR="00247834" w:rsidRPr="004519DF">
        <w:t>e</w:t>
      </w:r>
      <w:r w:rsidRPr="004519DF">
        <w:t xml:space="preserve"> należą do zadań własnych gminy.</w:t>
      </w:r>
    </w:p>
    <w:p w14:paraId="295FBC08" w14:textId="77777777" w:rsidR="004D4575" w:rsidRPr="004519DF" w:rsidRDefault="004D4575" w:rsidP="00B70EFA">
      <w:pPr>
        <w:ind w:firstLine="567"/>
        <w:jc w:val="both"/>
      </w:pPr>
    </w:p>
    <w:p w14:paraId="58BD5227" w14:textId="77777777" w:rsidR="00C2352E" w:rsidRPr="004519DF" w:rsidRDefault="00C2352E" w:rsidP="00B70EFA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519DF">
        <w:rPr>
          <w:rFonts w:ascii="Times New Roman" w:hAnsi="Times New Roman" w:cs="Times New Roman"/>
          <w:bCs/>
        </w:rPr>
        <w:t xml:space="preserve">Przebieg dotychczasowej procedury planistycznej </w:t>
      </w:r>
    </w:p>
    <w:p w14:paraId="72057470" w14:textId="615D0BCA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 xml:space="preserve">Sporządzenie niniejszego planu wywołane zostało uchwałą Nr </w:t>
      </w:r>
      <w:r w:rsidR="006A142C" w:rsidRPr="004519DF">
        <w:rPr>
          <w:rFonts w:eastAsia="Calibri"/>
          <w:color w:val="000000"/>
          <w:lang w:eastAsia="en-US"/>
        </w:rPr>
        <w:t>X</w:t>
      </w:r>
      <w:r w:rsidR="00AF3936">
        <w:rPr>
          <w:rFonts w:eastAsia="Calibri"/>
          <w:color w:val="000000"/>
          <w:lang w:eastAsia="en-US"/>
        </w:rPr>
        <w:t>X</w:t>
      </w:r>
      <w:r w:rsidR="006A142C" w:rsidRPr="004519DF">
        <w:rPr>
          <w:rFonts w:eastAsia="Calibri"/>
          <w:color w:val="000000"/>
          <w:lang w:eastAsia="en-US"/>
        </w:rPr>
        <w:t>I/1</w:t>
      </w:r>
      <w:r w:rsidR="00AF3936">
        <w:rPr>
          <w:rFonts w:eastAsia="Calibri"/>
          <w:color w:val="000000"/>
          <w:lang w:eastAsia="en-US"/>
        </w:rPr>
        <w:t>64</w:t>
      </w:r>
      <w:r w:rsidR="006A142C" w:rsidRPr="004519DF">
        <w:rPr>
          <w:rFonts w:eastAsia="Calibri"/>
          <w:color w:val="000000"/>
          <w:lang w:eastAsia="en-US"/>
        </w:rPr>
        <w:t>/2020</w:t>
      </w:r>
      <w:r w:rsidRPr="004519DF">
        <w:rPr>
          <w:rFonts w:eastAsia="Calibri"/>
          <w:color w:val="000000"/>
          <w:lang w:eastAsia="en-US"/>
        </w:rPr>
        <w:t xml:space="preserve"> Rady Gminy </w:t>
      </w:r>
      <w:r w:rsidR="006A142C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z dnia 2</w:t>
      </w:r>
      <w:r w:rsidR="00AF3936">
        <w:rPr>
          <w:rFonts w:eastAsia="Calibri"/>
          <w:color w:val="000000"/>
          <w:lang w:eastAsia="en-US"/>
        </w:rPr>
        <w:t>0</w:t>
      </w:r>
      <w:r w:rsidR="006A142C" w:rsidRPr="004519DF">
        <w:rPr>
          <w:rFonts w:eastAsia="Calibri"/>
          <w:color w:val="000000"/>
          <w:lang w:eastAsia="en-US"/>
        </w:rPr>
        <w:t xml:space="preserve"> </w:t>
      </w:r>
      <w:r w:rsidR="00AF3936">
        <w:rPr>
          <w:rFonts w:eastAsia="Calibri"/>
          <w:color w:val="000000"/>
          <w:lang w:eastAsia="en-US"/>
        </w:rPr>
        <w:t>października</w:t>
      </w:r>
      <w:r w:rsidR="006A142C" w:rsidRPr="004519DF">
        <w:rPr>
          <w:rFonts w:eastAsia="Calibri"/>
          <w:color w:val="000000"/>
          <w:lang w:eastAsia="en-US"/>
        </w:rPr>
        <w:t xml:space="preserve"> 2020</w:t>
      </w:r>
      <w:r w:rsidRPr="004519DF">
        <w:rPr>
          <w:rFonts w:eastAsia="Calibri"/>
          <w:color w:val="000000"/>
          <w:lang w:eastAsia="en-US"/>
        </w:rPr>
        <w:t xml:space="preserve"> r. w sprawie przystąpienia do sporządzenia </w:t>
      </w:r>
      <w:r w:rsidR="006A142C" w:rsidRPr="004519DF">
        <w:t>miejscowego planu zagospodarowania przestrzennego dla części działki nr 130/1 i 119 obręb Kubowo-Dąbrowa, gmina Kwilcz</w:t>
      </w:r>
      <w:r w:rsidRPr="004519DF">
        <w:rPr>
          <w:rFonts w:eastAsia="Calibri"/>
          <w:color w:val="000000"/>
          <w:lang w:eastAsia="en-US"/>
        </w:rPr>
        <w:t>. Stosownie do art. 17 pkt 1 ww. ustawy o planowaniu i zagospodarowaniu przestrzennym, ukazały się ogłoszenia o przystąpieniu do sporządzenia ww. miejscowego planu w gazecie „</w:t>
      </w:r>
      <w:r w:rsidR="00AF3936">
        <w:rPr>
          <w:rFonts w:eastAsia="Calibri"/>
          <w:color w:val="000000"/>
          <w:lang w:eastAsia="en-US"/>
        </w:rPr>
        <w:t>Tydzień Międzychodzko - Sierakowski</w:t>
      </w:r>
      <w:r w:rsidRPr="004519DF">
        <w:rPr>
          <w:rFonts w:eastAsia="Calibri"/>
          <w:color w:val="000000"/>
          <w:lang w:eastAsia="en-US"/>
        </w:rPr>
        <w:t xml:space="preserve">” w dniu </w:t>
      </w:r>
      <w:r w:rsidR="00AF3936">
        <w:rPr>
          <w:rFonts w:eastAsia="Calibri"/>
          <w:color w:val="000000"/>
          <w:lang w:eastAsia="en-US"/>
        </w:rPr>
        <w:t>14.04.2021</w:t>
      </w:r>
      <w:r w:rsidRPr="004519DF">
        <w:rPr>
          <w:rFonts w:eastAsia="Calibri"/>
          <w:color w:val="000000"/>
          <w:lang w:eastAsia="en-US"/>
        </w:rPr>
        <w:t>r. a obwieszczenie zostało zamieszczone na stronie internetowej</w:t>
      </w:r>
      <w:r w:rsidR="006A142C" w:rsidRPr="004519DF">
        <w:rPr>
          <w:rFonts w:eastAsia="Calibri"/>
          <w:color w:val="000000"/>
          <w:lang w:eastAsia="en-US"/>
        </w:rPr>
        <w:t xml:space="preserve"> </w:t>
      </w:r>
      <w:r w:rsidR="00AF3936">
        <w:rPr>
          <w:rFonts w:eastAsia="Calibri"/>
          <w:color w:val="000000"/>
          <w:lang w:eastAsia="en-US"/>
        </w:rPr>
        <w:t>13.04.2021</w:t>
      </w:r>
      <w:r w:rsidR="006A142C" w:rsidRPr="004519DF">
        <w:rPr>
          <w:rFonts w:eastAsia="Calibri"/>
          <w:color w:val="000000"/>
          <w:lang w:eastAsia="en-US"/>
        </w:rPr>
        <w:t>.</w:t>
      </w:r>
      <w:r w:rsidRPr="004519DF">
        <w:rPr>
          <w:rFonts w:eastAsia="Calibri"/>
          <w:color w:val="000000"/>
          <w:lang w:eastAsia="en-US"/>
        </w:rPr>
        <w:t xml:space="preserve"> oraz wywieszone na tablicy ogłoszeń Urzędu Gminy </w:t>
      </w:r>
      <w:r w:rsidR="006A142C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i sołectwa </w:t>
      </w:r>
      <w:r w:rsidR="006A142C" w:rsidRPr="004519DF">
        <w:rPr>
          <w:rFonts w:eastAsia="Calibri"/>
          <w:color w:val="000000"/>
          <w:lang w:eastAsia="en-US"/>
        </w:rPr>
        <w:t>Kubowo-Dąbrowa</w:t>
      </w:r>
      <w:r w:rsidRPr="004519DF">
        <w:rPr>
          <w:rFonts w:eastAsia="Calibri"/>
          <w:color w:val="000000"/>
          <w:lang w:eastAsia="en-US"/>
        </w:rPr>
        <w:t xml:space="preserve"> w dniach od </w:t>
      </w:r>
      <w:r w:rsidR="00B1685E">
        <w:rPr>
          <w:rFonts w:eastAsia="Calibri"/>
          <w:color w:val="000000"/>
          <w:lang w:eastAsia="en-US"/>
        </w:rPr>
        <w:t>09.04.2021</w:t>
      </w:r>
      <w:r w:rsidRPr="004519DF">
        <w:rPr>
          <w:rFonts w:eastAsia="Calibri"/>
          <w:color w:val="000000"/>
          <w:lang w:eastAsia="en-US"/>
        </w:rPr>
        <w:t xml:space="preserve">r. do </w:t>
      </w:r>
      <w:r w:rsidR="00B1685E">
        <w:rPr>
          <w:rFonts w:eastAsia="Calibri"/>
          <w:color w:val="000000"/>
          <w:lang w:eastAsia="en-US"/>
        </w:rPr>
        <w:t>10.05.2021</w:t>
      </w:r>
      <w:r w:rsidRPr="004519DF">
        <w:rPr>
          <w:rFonts w:eastAsia="Calibri"/>
          <w:color w:val="000000"/>
          <w:lang w:eastAsia="en-US"/>
        </w:rPr>
        <w:t>r.</w:t>
      </w:r>
    </w:p>
    <w:p w14:paraId="5650D776" w14:textId="46E50BD9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 xml:space="preserve">Zgodnie z ustawą </w:t>
      </w:r>
      <w:r w:rsidR="006A142C" w:rsidRPr="004519DF">
        <w:rPr>
          <w:rFonts w:eastAsia="Calibri"/>
          <w:color w:val="000000"/>
          <w:lang w:eastAsia="en-US"/>
        </w:rPr>
        <w:t>Wójt</w:t>
      </w:r>
      <w:r w:rsidRPr="004519DF">
        <w:rPr>
          <w:rFonts w:eastAsia="Calibri"/>
          <w:color w:val="000000"/>
          <w:lang w:eastAsia="en-US"/>
        </w:rPr>
        <w:t xml:space="preserve"> Gminy </w:t>
      </w:r>
      <w:r w:rsidR="006A142C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wystąpił: pismem Nr </w:t>
      </w:r>
      <w:r w:rsidR="00B1685E">
        <w:rPr>
          <w:rFonts w:eastAsia="Calibri"/>
          <w:color w:val="000000"/>
          <w:lang w:eastAsia="en-US"/>
        </w:rPr>
        <w:t xml:space="preserve">RRG.6722.1.2021.Gp z dnia 09.04.2021 roku </w:t>
      </w:r>
      <w:r w:rsidRPr="004519DF">
        <w:rPr>
          <w:rFonts w:eastAsia="Calibri"/>
          <w:color w:val="000000"/>
          <w:lang w:eastAsia="en-US"/>
        </w:rPr>
        <w:t xml:space="preserve">do Regionalnego Dyrektora Ochrony Środowiska w Poznaniu oraz pismem Nr </w:t>
      </w:r>
      <w:r w:rsidR="00B1685E">
        <w:rPr>
          <w:rFonts w:eastAsia="Calibri"/>
          <w:color w:val="000000"/>
          <w:lang w:eastAsia="en-US"/>
        </w:rPr>
        <w:t xml:space="preserve">RRG.6722.1.2021.GP z dnia 09.04.2021 roku </w:t>
      </w:r>
      <w:r w:rsidRPr="004519DF">
        <w:rPr>
          <w:rFonts w:eastAsia="Calibri"/>
          <w:color w:val="000000"/>
          <w:lang w:eastAsia="en-US"/>
        </w:rPr>
        <w:t>do Państwowego Powiatowego Inspektora Sanitarnego, o uzgodnienie zakresu i stopnia szczegółowości informacji wymaganych w prognozie oddziaływania na środowisko.</w:t>
      </w:r>
    </w:p>
    <w:p w14:paraId="76669D8F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>W wymaganym terminie rozpatrzone zostały wnioski złożone do planu oraz sporządzony został projekt planu.</w:t>
      </w:r>
    </w:p>
    <w:p w14:paraId="59B77307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>W ramach procedury planistycznej sporządzone zostały: „Prognoza oddziaływania na środowisko” oraz „Prognoza skutków finansowych uchwalenia planu”.</w:t>
      </w:r>
    </w:p>
    <w:p w14:paraId="6DC4CBF3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>Stosownie do wymogów ustawy z dnia 27 marca 2003 r. o planowaniu i zagospodarowaniu przestrzennym, a także zgodnie z przepisami odrębnymi, projekt planu uzyskał wymagane opinie i uzgodnienia.</w:t>
      </w:r>
    </w:p>
    <w:p w14:paraId="31D12582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>W projekcie planu uwzględniono uwagi i zastrzeżenia złożone na etapie opiniowania i uzgadniania.</w:t>
      </w:r>
    </w:p>
    <w:p w14:paraId="3F98CC5C" w14:textId="5226B5C4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 xml:space="preserve">Projekt planu wraz z prognozą oddziaływania na środowisko do projektu miejscowego planu został wyłożony do publicznego wglądu w terminie od </w:t>
      </w:r>
      <w:r w:rsidR="00B1685E">
        <w:rPr>
          <w:rFonts w:eastAsia="Calibri"/>
          <w:color w:val="000000"/>
          <w:lang w:eastAsia="en-US"/>
        </w:rPr>
        <w:t>28.07.2022</w:t>
      </w:r>
      <w:r w:rsidRPr="004519DF">
        <w:rPr>
          <w:rFonts w:eastAsia="Calibri"/>
          <w:color w:val="000000"/>
          <w:lang w:eastAsia="en-US"/>
        </w:rPr>
        <w:t xml:space="preserve"> r. do</w:t>
      </w:r>
      <w:r w:rsidR="00DB3872" w:rsidRPr="004519DF">
        <w:rPr>
          <w:rFonts w:eastAsia="Calibri"/>
          <w:color w:val="000000"/>
          <w:lang w:eastAsia="en-US"/>
        </w:rPr>
        <w:t xml:space="preserve"> </w:t>
      </w:r>
      <w:r w:rsidR="00B1685E">
        <w:rPr>
          <w:rFonts w:eastAsia="Calibri"/>
          <w:color w:val="000000"/>
          <w:lang w:eastAsia="en-US"/>
        </w:rPr>
        <w:t>19.08.2022</w:t>
      </w:r>
      <w:r w:rsidRPr="004519DF">
        <w:rPr>
          <w:rFonts w:eastAsia="Calibri"/>
          <w:color w:val="000000"/>
          <w:lang w:eastAsia="en-US"/>
        </w:rPr>
        <w:t xml:space="preserve"> r. Dyskusja publiczna nad przyjętymi w projekcie planu rozwiązaniami odbyła się w dniu </w:t>
      </w:r>
      <w:r w:rsidR="00B1685E">
        <w:rPr>
          <w:rFonts w:eastAsia="Calibri"/>
          <w:color w:val="000000"/>
          <w:lang w:eastAsia="en-US"/>
        </w:rPr>
        <w:t>12.08.2022</w:t>
      </w:r>
      <w:r w:rsidRPr="004519DF">
        <w:rPr>
          <w:rFonts w:eastAsia="Calibri"/>
          <w:color w:val="000000"/>
          <w:lang w:eastAsia="en-US"/>
        </w:rPr>
        <w:t xml:space="preserve"> r. Ogłoszenie o wyłożeniu do publicznego wglądu ww. miejscowego planu, ukazało się w gazecie „</w:t>
      </w:r>
      <w:r w:rsidR="00C25ECF">
        <w:rPr>
          <w:rFonts w:eastAsia="Calibri"/>
          <w:color w:val="000000"/>
          <w:lang w:eastAsia="en-US"/>
        </w:rPr>
        <w:t>Tydzień Międzychodzko - Sierakowski</w:t>
      </w:r>
      <w:r w:rsidRPr="004519DF">
        <w:rPr>
          <w:rFonts w:eastAsia="Calibri"/>
          <w:color w:val="000000"/>
          <w:lang w:eastAsia="en-US"/>
        </w:rPr>
        <w:t xml:space="preserve">” w dniu </w:t>
      </w:r>
      <w:r w:rsidR="00C25ECF">
        <w:rPr>
          <w:rFonts w:eastAsia="Calibri"/>
          <w:color w:val="000000"/>
          <w:lang w:eastAsia="en-US"/>
        </w:rPr>
        <w:t>20.07.2022</w:t>
      </w:r>
      <w:r w:rsidRPr="004519DF">
        <w:rPr>
          <w:rFonts w:eastAsia="Calibri"/>
          <w:color w:val="000000"/>
          <w:lang w:eastAsia="en-US"/>
        </w:rPr>
        <w:t xml:space="preserve">  r., a obwieszczenie zostało zamieszczone na stronie internetowej</w:t>
      </w:r>
      <w:r w:rsidR="00180F3A" w:rsidRPr="004519DF">
        <w:rPr>
          <w:rFonts w:eastAsia="Calibri"/>
          <w:color w:val="000000"/>
          <w:lang w:eastAsia="en-US"/>
        </w:rPr>
        <w:t xml:space="preserve"> </w:t>
      </w:r>
      <w:r w:rsidR="00C25ECF">
        <w:rPr>
          <w:rFonts w:eastAsia="Calibri"/>
          <w:color w:val="000000"/>
          <w:lang w:eastAsia="en-US"/>
        </w:rPr>
        <w:t xml:space="preserve">BIP Urzędu Gminy Kwilcz </w:t>
      </w:r>
      <w:r w:rsidRPr="004519DF">
        <w:rPr>
          <w:rFonts w:eastAsia="Calibri"/>
          <w:color w:val="000000"/>
          <w:lang w:eastAsia="en-US"/>
        </w:rPr>
        <w:t xml:space="preserve">oraz wywieszone na tablicy ogłoszeń Urzędu Gminy </w:t>
      </w:r>
      <w:r w:rsidR="00180F3A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i sołectwa </w:t>
      </w:r>
      <w:r w:rsidR="00180F3A" w:rsidRPr="004519DF">
        <w:rPr>
          <w:rFonts w:eastAsia="Calibri"/>
          <w:color w:val="000000"/>
          <w:lang w:eastAsia="en-US"/>
        </w:rPr>
        <w:t>Kubowo-Dąbrowa</w:t>
      </w:r>
      <w:r w:rsidRPr="004519DF">
        <w:rPr>
          <w:rFonts w:eastAsia="Calibri"/>
          <w:color w:val="000000"/>
          <w:lang w:eastAsia="en-US"/>
        </w:rPr>
        <w:t xml:space="preserve"> w dniach od </w:t>
      </w:r>
      <w:r w:rsidR="00C25ECF">
        <w:rPr>
          <w:rFonts w:eastAsia="Calibri"/>
          <w:color w:val="000000"/>
          <w:lang w:eastAsia="en-US"/>
        </w:rPr>
        <w:t>20.07.2022</w:t>
      </w:r>
      <w:r w:rsidRPr="004519DF">
        <w:rPr>
          <w:rFonts w:eastAsia="Calibri"/>
          <w:color w:val="000000"/>
          <w:lang w:eastAsia="en-US"/>
        </w:rPr>
        <w:t xml:space="preserve">r. do </w:t>
      </w:r>
      <w:r w:rsidR="00C25ECF">
        <w:rPr>
          <w:rFonts w:eastAsia="Calibri"/>
          <w:color w:val="000000"/>
          <w:lang w:eastAsia="en-US"/>
        </w:rPr>
        <w:t>05.09.2022</w:t>
      </w:r>
      <w:r w:rsidRPr="004519DF">
        <w:rPr>
          <w:rFonts w:eastAsia="Calibri"/>
          <w:color w:val="000000"/>
          <w:lang w:eastAsia="en-US"/>
        </w:rPr>
        <w:t>r.</w:t>
      </w:r>
    </w:p>
    <w:p w14:paraId="63E4C0FB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lastRenderedPageBreak/>
        <w:t>Do projektu planu, w terminie określonym w ogłoszeniu o wyłożeniu projektu planu do publicznego wglądu, nie wpłynęła żadna uwaga.</w:t>
      </w:r>
    </w:p>
    <w:p w14:paraId="59CC5C09" w14:textId="77777777" w:rsidR="00C2352E" w:rsidRPr="004519DF" w:rsidRDefault="00180F3A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>Wójt</w:t>
      </w:r>
      <w:r w:rsidR="00C2352E" w:rsidRPr="004519DF">
        <w:rPr>
          <w:rFonts w:eastAsia="Calibri"/>
          <w:color w:val="000000"/>
          <w:lang w:eastAsia="en-US"/>
        </w:rPr>
        <w:t xml:space="preserve"> Gminy </w:t>
      </w:r>
      <w:r w:rsidRPr="004519DF">
        <w:rPr>
          <w:rFonts w:eastAsia="Calibri"/>
          <w:color w:val="000000"/>
          <w:lang w:eastAsia="en-US"/>
        </w:rPr>
        <w:t>Kwilcz</w:t>
      </w:r>
      <w:r w:rsidR="00C2352E" w:rsidRPr="004519DF">
        <w:rPr>
          <w:rFonts w:eastAsia="Calibri"/>
          <w:color w:val="000000"/>
          <w:lang w:eastAsia="en-US"/>
        </w:rPr>
        <w:t xml:space="preserve"> zgodnie z art. 17 pkt 14 ww. ustawy przedstawił Radzie Gminy </w:t>
      </w:r>
      <w:r w:rsidRPr="004519DF">
        <w:rPr>
          <w:rFonts w:eastAsia="Calibri"/>
          <w:color w:val="000000"/>
          <w:lang w:eastAsia="en-US"/>
        </w:rPr>
        <w:t>Kwilcz</w:t>
      </w:r>
      <w:r w:rsidR="00C2352E" w:rsidRPr="004519DF">
        <w:rPr>
          <w:rFonts w:eastAsia="Calibri"/>
          <w:color w:val="000000"/>
          <w:lang w:eastAsia="en-US"/>
        </w:rPr>
        <w:t xml:space="preserve"> projekt uchwały wraz z załącznikami, celem uchwalenia.</w:t>
      </w:r>
    </w:p>
    <w:p w14:paraId="0FF3B2F8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 xml:space="preserve">Zgodnie z art. 20 ust 1 ustawy o planowaniu i zagospodarowaniu przestrzennym, Rada Gminy </w:t>
      </w:r>
      <w:r w:rsidR="00180F3A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stwierdziła, że projekt planu nie narusza ustaleń „Studium uwarunkowań i kierunków zagospodarowania przestrzennego gminy </w:t>
      </w:r>
      <w:r w:rsidR="00180F3A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>”.</w:t>
      </w:r>
    </w:p>
    <w:p w14:paraId="13258493" w14:textId="77777777" w:rsidR="00C2352E" w:rsidRPr="004519DF" w:rsidRDefault="00C2352E" w:rsidP="00B70EFA">
      <w:pPr>
        <w:numPr>
          <w:ilvl w:val="0"/>
          <w:numId w:val="45"/>
        </w:numPr>
        <w:ind w:left="284" w:hanging="284"/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>Uchwalenie planu, z zastosowaniem procedury przewidzianej ww. ustawą stworzy podstawy prawne do wydawania decyzji administracyjnych dotyczących zagospodarowania przedmiotowego terenu.</w:t>
      </w:r>
    </w:p>
    <w:p w14:paraId="215BC2E3" w14:textId="77777777" w:rsidR="00C2352E" w:rsidRPr="004519DF" w:rsidRDefault="00C2352E" w:rsidP="00B70EFA">
      <w:pPr>
        <w:jc w:val="both"/>
        <w:rPr>
          <w:rFonts w:eastAsia="Calibri"/>
          <w:color w:val="000000"/>
          <w:lang w:eastAsia="en-US"/>
        </w:rPr>
      </w:pPr>
    </w:p>
    <w:p w14:paraId="58503CE1" w14:textId="77777777" w:rsidR="00C2352E" w:rsidRPr="004519DF" w:rsidRDefault="00C2352E" w:rsidP="00B70EFA">
      <w:pPr>
        <w:jc w:val="both"/>
        <w:rPr>
          <w:rFonts w:eastAsia="Calibri"/>
          <w:color w:val="000000"/>
          <w:lang w:eastAsia="en-US"/>
        </w:rPr>
      </w:pPr>
      <w:r w:rsidRPr="004519DF">
        <w:rPr>
          <w:rFonts w:eastAsia="Calibri"/>
          <w:color w:val="000000"/>
          <w:lang w:eastAsia="en-US"/>
        </w:rPr>
        <w:t xml:space="preserve">Wobec wyczerpania procedury sporządzenia projektu planu określonej w art. 17 pkt 1-14,  </w:t>
      </w:r>
      <w:r w:rsidR="00180F3A" w:rsidRPr="004519DF">
        <w:rPr>
          <w:rFonts w:eastAsia="Calibri"/>
          <w:color w:val="000000"/>
          <w:lang w:eastAsia="en-US"/>
        </w:rPr>
        <w:t>Wójt</w:t>
      </w:r>
      <w:r w:rsidRPr="004519DF">
        <w:rPr>
          <w:rFonts w:eastAsia="Calibri"/>
          <w:color w:val="000000"/>
          <w:lang w:eastAsia="en-US"/>
        </w:rPr>
        <w:t xml:space="preserve"> Gminy </w:t>
      </w:r>
      <w:r w:rsidR="00180F3A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przedkłada Radzie Gminy </w:t>
      </w:r>
      <w:r w:rsidR="00180F3A" w:rsidRPr="004519DF">
        <w:rPr>
          <w:rFonts w:eastAsia="Calibri"/>
          <w:color w:val="000000"/>
          <w:lang w:eastAsia="en-US"/>
        </w:rPr>
        <w:t>Kwilcz</w:t>
      </w:r>
      <w:r w:rsidRPr="004519DF">
        <w:rPr>
          <w:rFonts w:eastAsia="Calibri"/>
          <w:color w:val="000000"/>
          <w:lang w:eastAsia="en-US"/>
        </w:rPr>
        <w:t xml:space="preserve"> projekt uchwały wraz z jej integralnymi częściami do uchwalenia.</w:t>
      </w:r>
    </w:p>
    <w:p w14:paraId="193C6958" w14:textId="77777777" w:rsidR="00856956" w:rsidRPr="004519DF" w:rsidRDefault="00856956" w:rsidP="00B70EFA">
      <w:pPr>
        <w:ind w:firstLine="709"/>
        <w:jc w:val="both"/>
      </w:pPr>
    </w:p>
    <w:sectPr w:rsidR="00856956" w:rsidRPr="004519DF" w:rsidSect="006405BA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4F55" w14:textId="77777777" w:rsidR="005B7A94" w:rsidRDefault="005B7A94">
      <w:r>
        <w:separator/>
      </w:r>
    </w:p>
  </w:endnote>
  <w:endnote w:type="continuationSeparator" w:id="0">
    <w:p w14:paraId="13647359" w14:textId="77777777" w:rsidR="005B7A94" w:rsidRDefault="005B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1422" w14:textId="77777777" w:rsidR="005B7A94" w:rsidRDefault="005B7A94">
      <w:r>
        <w:separator/>
      </w:r>
    </w:p>
  </w:footnote>
  <w:footnote w:type="continuationSeparator" w:id="0">
    <w:p w14:paraId="143FDF54" w14:textId="77777777" w:rsidR="005B7A94" w:rsidRDefault="005B7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6B5F"/>
    <w:multiLevelType w:val="hybridMultilevel"/>
    <w:tmpl w:val="2B1C1C24"/>
    <w:lvl w:ilvl="0" w:tplc="12E668EC">
      <w:start w:val="2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1" w15:restartNumberingAfterBreak="0">
    <w:nsid w:val="04E2749F"/>
    <w:multiLevelType w:val="hybridMultilevel"/>
    <w:tmpl w:val="F2E616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943D99"/>
    <w:multiLevelType w:val="hybridMultilevel"/>
    <w:tmpl w:val="9E0A6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07F9F"/>
    <w:multiLevelType w:val="hybridMultilevel"/>
    <w:tmpl w:val="2F289158"/>
    <w:lvl w:ilvl="0" w:tplc="0AA486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462F96"/>
    <w:multiLevelType w:val="hybridMultilevel"/>
    <w:tmpl w:val="B1A20304"/>
    <w:lvl w:ilvl="0" w:tplc="04AEF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B3150D"/>
    <w:multiLevelType w:val="hybridMultilevel"/>
    <w:tmpl w:val="B1A20304"/>
    <w:lvl w:ilvl="0" w:tplc="04AEF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F568AD"/>
    <w:multiLevelType w:val="hybridMultilevel"/>
    <w:tmpl w:val="0902F4DA"/>
    <w:lvl w:ilvl="0" w:tplc="DFAC6C6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C2904"/>
    <w:multiLevelType w:val="hybridMultilevel"/>
    <w:tmpl w:val="5866B03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9C3099"/>
    <w:multiLevelType w:val="hybridMultilevel"/>
    <w:tmpl w:val="4A82D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B11C1"/>
    <w:multiLevelType w:val="hybridMultilevel"/>
    <w:tmpl w:val="B1A20304"/>
    <w:lvl w:ilvl="0" w:tplc="04AEF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BF34F4"/>
    <w:multiLevelType w:val="hybridMultilevel"/>
    <w:tmpl w:val="DD6288B4"/>
    <w:lvl w:ilvl="0" w:tplc="06AA0F70">
      <w:start w:val="1"/>
      <w:numFmt w:val="decimal"/>
      <w:lvlText w:val="%1)"/>
      <w:lvlJc w:val="left"/>
      <w:pPr>
        <w:tabs>
          <w:tab w:val="num" w:pos="1860"/>
        </w:tabs>
        <w:ind w:left="1860" w:hanging="360"/>
      </w:pPr>
      <w:rPr>
        <w:rFonts w:cs="Times New Roman" w:hint="default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1" w15:restartNumberingAfterBreak="0">
    <w:nsid w:val="18E5470F"/>
    <w:multiLevelType w:val="hybridMultilevel"/>
    <w:tmpl w:val="D4987008"/>
    <w:lvl w:ilvl="0" w:tplc="7D3AB2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557F5"/>
    <w:multiLevelType w:val="hybridMultilevel"/>
    <w:tmpl w:val="F4E81CB8"/>
    <w:lvl w:ilvl="0" w:tplc="EEF255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408"/>
        </w:tabs>
        <w:ind w:left="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28"/>
        </w:tabs>
        <w:ind w:left="1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48"/>
        </w:tabs>
        <w:ind w:left="1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68"/>
        </w:tabs>
        <w:ind w:left="2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</w:rPr>
    </w:lvl>
  </w:abstractNum>
  <w:abstractNum w:abstractNumId="13" w15:restartNumberingAfterBreak="0">
    <w:nsid w:val="1ED5767C"/>
    <w:multiLevelType w:val="hybridMultilevel"/>
    <w:tmpl w:val="5256260E"/>
    <w:lvl w:ilvl="0" w:tplc="AF56F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39B3C32"/>
    <w:multiLevelType w:val="hybridMultilevel"/>
    <w:tmpl w:val="038EB5E8"/>
    <w:lvl w:ilvl="0" w:tplc="82F6A2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404FCA"/>
    <w:multiLevelType w:val="hybridMultilevel"/>
    <w:tmpl w:val="EC3AEB8E"/>
    <w:lvl w:ilvl="0" w:tplc="EFB23D6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B8006E5"/>
    <w:multiLevelType w:val="multilevel"/>
    <w:tmpl w:val="681C76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E441C20"/>
    <w:multiLevelType w:val="hybridMultilevel"/>
    <w:tmpl w:val="F2E616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6E7E58"/>
    <w:multiLevelType w:val="multilevel"/>
    <w:tmpl w:val="5F4A05B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6F2375"/>
    <w:multiLevelType w:val="hybridMultilevel"/>
    <w:tmpl w:val="10CA9CC2"/>
    <w:lvl w:ilvl="0" w:tplc="6DB665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36153"/>
    <w:multiLevelType w:val="hybridMultilevel"/>
    <w:tmpl w:val="BA5E4E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7254C99"/>
    <w:multiLevelType w:val="hybridMultilevel"/>
    <w:tmpl w:val="B5CA8474"/>
    <w:lvl w:ilvl="0" w:tplc="AF56F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8F2F94"/>
    <w:multiLevelType w:val="hybridMultilevel"/>
    <w:tmpl w:val="EA1CB1EC"/>
    <w:lvl w:ilvl="0" w:tplc="04AEF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A9E7D1B"/>
    <w:multiLevelType w:val="hybridMultilevel"/>
    <w:tmpl w:val="B6BE1E72"/>
    <w:lvl w:ilvl="0" w:tplc="46B4FE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137EA"/>
    <w:multiLevelType w:val="hybridMultilevel"/>
    <w:tmpl w:val="7D547CAA"/>
    <w:lvl w:ilvl="0" w:tplc="189A4AF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z w:val="24"/>
        <w:szCs w:val="24"/>
      </w:rPr>
    </w:lvl>
    <w:lvl w:ilvl="1" w:tplc="FFFFFFFF">
      <w:start w:val="4"/>
      <w:numFmt w:val="ordinal"/>
      <w:lvlText w:val="%2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2" w:tplc="FFFFFFFF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196AD4"/>
    <w:multiLevelType w:val="hybridMultilevel"/>
    <w:tmpl w:val="0980F60E"/>
    <w:lvl w:ilvl="0" w:tplc="E372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dstrike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d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4703926"/>
    <w:multiLevelType w:val="hybridMultilevel"/>
    <w:tmpl w:val="3516F7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7415E2B"/>
    <w:multiLevelType w:val="hybridMultilevel"/>
    <w:tmpl w:val="C50E34A0"/>
    <w:lvl w:ilvl="0" w:tplc="F49E16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94E6C22"/>
    <w:multiLevelType w:val="hybridMultilevel"/>
    <w:tmpl w:val="69E85812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49BD21F3"/>
    <w:multiLevelType w:val="hybridMultilevel"/>
    <w:tmpl w:val="AE64BF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6B09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A4F6AFB"/>
    <w:multiLevelType w:val="hybridMultilevel"/>
    <w:tmpl w:val="F2E616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33B34B4"/>
    <w:multiLevelType w:val="hybridMultilevel"/>
    <w:tmpl w:val="6E507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717F4"/>
    <w:multiLevelType w:val="hybridMultilevel"/>
    <w:tmpl w:val="394C9C5C"/>
    <w:lvl w:ilvl="0" w:tplc="C72A3E3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DC67FF"/>
    <w:multiLevelType w:val="hybridMultilevel"/>
    <w:tmpl w:val="F27AD7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F87240"/>
    <w:multiLevelType w:val="hybridMultilevel"/>
    <w:tmpl w:val="BA3AC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A3755"/>
    <w:multiLevelType w:val="hybridMultilevel"/>
    <w:tmpl w:val="F2E616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7D0203"/>
    <w:multiLevelType w:val="hybridMultilevel"/>
    <w:tmpl w:val="124AEFF2"/>
    <w:lvl w:ilvl="0" w:tplc="7D140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101CA"/>
    <w:multiLevelType w:val="multilevel"/>
    <w:tmpl w:val="301AC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643A4306"/>
    <w:multiLevelType w:val="hybridMultilevel"/>
    <w:tmpl w:val="FA2E4A4E"/>
    <w:lvl w:ilvl="0" w:tplc="100CE6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114F35"/>
    <w:multiLevelType w:val="hybridMultilevel"/>
    <w:tmpl w:val="CD9092B6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A4F3410"/>
    <w:multiLevelType w:val="hybridMultilevel"/>
    <w:tmpl w:val="1B4C9780"/>
    <w:lvl w:ilvl="0" w:tplc="361AE9B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1" w15:restartNumberingAfterBreak="0">
    <w:nsid w:val="6C1E014C"/>
    <w:multiLevelType w:val="hybridMultilevel"/>
    <w:tmpl w:val="7D547CAA"/>
    <w:lvl w:ilvl="0" w:tplc="189A4AF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z w:val="24"/>
        <w:szCs w:val="24"/>
      </w:rPr>
    </w:lvl>
    <w:lvl w:ilvl="1" w:tplc="FFFFFFFF">
      <w:start w:val="4"/>
      <w:numFmt w:val="ordinal"/>
      <w:lvlText w:val="%2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2" w:tplc="FFFFFFFF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6B54D5"/>
    <w:multiLevelType w:val="multilevel"/>
    <w:tmpl w:val="67E436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6DA6B2B"/>
    <w:multiLevelType w:val="hybridMultilevel"/>
    <w:tmpl w:val="46B8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C1947"/>
    <w:multiLevelType w:val="hybridMultilevel"/>
    <w:tmpl w:val="CABC1216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7B6F2420"/>
    <w:multiLevelType w:val="hybridMultilevel"/>
    <w:tmpl w:val="3EFE06DA"/>
    <w:lvl w:ilvl="0" w:tplc="DEA047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DB665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50AA6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6196035">
    <w:abstractNumId w:val="40"/>
  </w:num>
  <w:num w:numId="2" w16cid:durableId="1341346720">
    <w:abstractNumId w:val="13"/>
  </w:num>
  <w:num w:numId="3" w16cid:durableId="1674064451">
    <w:abstractNumId w:val="10"/>
  </w:num>
  <w:num w:numId="4" w16cid:durableId="1901555050">
    <w:abstractNumId w:val="19"/>
  </w:num>
  <w:num w:numId="5" w16cid:durableId="1053626829">
    <w:abstractNumId w:val="0"/>
  </w:num>
  <w:num w:numId="6" w16cid:durableId="1815952805">
    <w:abstractNumId w:val="45"/>
  </w:num>
  <w:num w:numId="7" w16cid:durableId="824780032">
    <w:abstractNumId w:val="29"/>
  </w:num>
  <w:num w:numId="8" w16cid:durableId="1026950421">
    <w:abstractNumId w:val="21"/>
  </w:num>
  <w:num w:numId="9" w16cid:durableId="880508843">
    <w:abstractNumId w:val="20"/>
  </w:num>
  <w:num w:numId="10" w16cid:durableId="1953517028">
    <w:abstractNumId w:val="25"/>
  </w:num>
  <w:num w:numId="11" w16cid:durableId="1644115350">
    <w:abstractNumId w:val="14"/>
  </w:num>
  <w:num w:numId="12" w16cid:durableId="1736202811">
    <w:abstractNumId w:val="27"/>
  </w:num>
  <w:num w:numId="13" w16cid:durableId="48195109">
    <w:abstractNumId w:val="5"/>
  </w:num>
  <w:num w:numId="14" w16cid:durableId="1469545133">
    <w:abstractNumId w:val="22"/>
  </w:num>
  <w:num w:numId="15" w16cid:durableId="1619991233">
    <w:abstractNumId w:val="26"/>
  </w:num>
  <w:num w:numId="16" w16cid:durableId="1574851707">
    <w:abstractNumId w:val="11"/>
  </w:num>
  <w:num w:numId="17" w16cid:durableId="1361736265">
    <w:abstractNumId w:val="23"/>
  </w:num>
  <w:num w:numId="18" w16cid:durableId="76364332">
    <w:abstractNumId w:val="12"/>
  </w:num>
  <w:num w:numId="19" w16cid:durableId="75782281">
    <w:abstractNumId w:val="2"/>
  </w:num>
  <w:num w:numId="20" w16cid:durableId="656231276">
    <w:abstractNumId w:val="37"/>
  </w:num>
  <w:num w:numId="21" w16cid:durableId="1414352686">
    <w:abstractNumId w:val="41"/>
  </w:num>
  <w:num w:numId="22" w16cid:durableId="511922544">
    <w:abstractNumId w:val="35"/>
  </w:num>
  <w:num w:numId="23" w16cid:durableId="1911571933">
    <w:abstractNumId w:val="36"/>
  </w:num>
  <w:num w:numId="24" w16cid:durableId="1950161505">
    <w:abstractNumId w:val="38"/>
  </w:num>
  <w:num w:numId="25" w16cid:durableId="1017586810">
    <w:abstractNumId w:val="3"/>
  </w:num>
  <w:num w:numId="26" w16cid:durableId="1067723940">
    <w:abstractNumId w:val="34"/>
  </w:num>
  <w:num w:numId="27" w16cid:durableId="88044911">
    <w:abstractNumId w:val="31"/>
  </w:num>
  <w:num w:numId="28" w16cid:durableId="1602488596">
    <w:abstractNumId w:val="6"/>
  </w:num>
  <w:num w:numId="29" w16cid:durableId="20740296">
    <w:abstractNumId w:val="33"/>
  </w:num>
  <w:num w:numId="30" w16cid:durableId="269898406">
    <w:abstractNumId w:val="15"/>
  </w:num>
  <w:num w:numId="31" w16cid:durableId="974725997">
    <w:abstractNumId w:val="42"/>
  </w:num>
  <w:num w:numId="32" w16cid:durableId="2097944558">
    <w:abstractNumId w:val="16"/>
  </w:num>
  <w:num w:numId="33" w16cid:durableId="1739399777">
    <w:abstractNumId w:val="18"/>
  </w:num>
  <w:num w:numId="34" w16cid:durableId="1170097173">
    <w:abstractNumId w:val="24"/>
  </w:num>
  <w:num w:numId="35" w16cid:durableId="1239822313">
    <w:abstractNumId w:val="32"/>
  </w:num>
  <w:num w:numId="36" w16cid:durableId="1398282746">
    <w:abstractNumId w:val="7"/>
  </w:num>
  <w:num w:numId="37" w16cid:durableId="772170851">
    <w:abstractNumId w:val="39"/>
  </w:num>
  <w:num w:numId="38" w16cid:durableId="2147239503">
    <w:abstractNumId w:val="44"/>
  </w:num>
  <w:num w:numId="39" w16cid:durableId="255670308">
    <w:abstractNumId w:val="28"/>
  </w:num>
  <w:num w:numId="40" w16cid:durableId="1713649722">
    <w:abstractNumId w:val="17"/>
  </w:num>
  <w:num w:numId="41" w16cid:durableId="1257909472">
    <w:abstractNumId w:val="30"/>
  </w:num>
  <w:num w:numId="42" w16cid:durableId="81803330">
    <w:abstractNumId w:val="4"/>
  </w:num>
  <w:num w:numId="43" w16cid:durableId="677197896">
    <w:abstractNumId w:val="1"/>
  </w:num>
  <w:num w:numId="44" w16cid:durableId="446588526">
    <w:abstractNumId w:val="9"/>
  </w:num>
  <w:num w:numId="45" w16cid:durableId="444423560">
    <w:abstractNumId w:val="8"/>
  </w:num>
  <w:num w:numId="46" w16cid:durableId="1104349672">
    <w:abstractNumId w:val="4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7F"/>
    <w:rsid w:val="00002818"/>
    <w:rsid w:val="00003D54"/>
    <w:rsid w:val="000044F6"/>
    <w:rsid w:val="0000496A"/>
    <w:rsid w:val="000064BF"/>
    <w:rsid w:val="000072A5"/>
    <w:rsid w:val="000171E7"/>
    <w:rsid w:val="000174AA"/>
    <w:rsid w:val="00017D6B"/>
    <w:rsid w:val="000208AB"/>
    <w:rsid w:val="00021A5C"/>
    <w:rsid w:val="00021B93"/>
    <w:rsid w:val="00023C48"/>
    <w:rsid w:val="00031A76"/>
    <w:rsid w:val="0003265C"/>
    <w:rsid w:val="000341E1"/>
    <w:rsid w:val="000447BA"/>
    <w:rsid w:val="00044917"/>
    <w:rsid w:val="00044E83"/>
    <w:rsid w:val="00046D33"/>
    <w:rsid w:val="00050DF5"/>
    <w:rsid w:val="00051373"/>
    <w:rsid w:val="000517B6"/>
    <w:rsid w:val="00051A04"/>
    <w:rsid w:val="00056549"/>
    <w:rsid w:val="0006408B"/>
    <w:rsid w:val="00064BE3"/>
    <w:rsid w:val="00067116"/>
    <w:rsid w:val="00076EBC"/>
    <w:rsid w:val="0007749A"/>
    <w:rsid w:val="0008051C"/>
    <w:rsid w:val="00081AEA"/>
    <w:rsid w:val="00082A8F"/>
    <w:rsid w:val="00083923"/>
    <w:rsid w:val="00083D6C"/>
    <w:rsid w:val="00084E44"/>
    <w:rsid w:val="00085ADE"/>
    <w:rsid w:val="00086FD1"/>
    <w:rsid w:val="000874C4"/>
    <w:rsid w:val="00087A8C"/>
    <w:rsid w:val="00091D74"/>
    <w:rsid w:val="00095F4B"/>
    <w:rsid w:val="000A09FF"/>
    <w:rsid w:val="000A27B3"/>
    <w:rsid w:val="000A2FC5"/>
    <w:rsid w:val="000B1BF6"/>
    <w:rsid w:val="000B44EF"/>
    <w:rsid w:val="000B536F"/>
    <w:rsid w:val="000B586A"/>
    <w:rsid w:val="000B73A0"/>
    <w:rsid w:val="000C098F"/>
    <w:rsid w:val="000C1F80"/>
    <w:rsid w:val="000C688C"/>
    <w:rsid w:val="000C777A"/>
    <w:rsid w:val="000D4FB7"/>
    <w:rsid w:val="000D5F85"/>
    <w:rsid w:val="000E3DA2"/>
    <w:rsid w:val="000E40B6"/>
    <w:rsid w:val="000E723D"/>
    <w:rsid w:val="000E7342"/>
    <w:rsid w:val="000F277A"/>
    <w:rsid w:val="000F3603"/>
    <w:rsid w:val="000F46AD"/>
    <w:rsid w:val="000F4A33"/>
    <w:rsid w:val="000F5CFA"/>
    <w:rsid w:val="001003A9"/>
    <w:rsid w:val="001036A1"/>
    <w:rsid w:val="00104443"/>
    <w:rsid w:val="00105812"/>
    <w:rsid w:val="0010582E"/>
    <w:rsid w:val="00106581"/>
    <w:rsid w:val="00113247"/>
    <w:rsid w:val="0011632F"/>
    <w:rsid w:val="00117EA9"/>
    <w:rsid w:val="001200A1"/>
    <w:rsid w:val="00123CD9"/>
    <w:rsid w:val="00126733"/>
    <w:rsid w:val="00127A61"/>
    <w:rsid w:val="00130655"/>
    <w:rsid w:val="001336F4"/>
    <w:rsid w:val="0013571B"/>
    <w:rsid w:val="00135AC6"/>
    <w:rsid w:val="00136072"/>
    <w:rsid w:val="00136AC6"/>
    <w:rsid w:val="00141F1A"/>
    <w:rsid w:val="00152783"/>
    <w:rsid w:val="001547CA"/>
    <w:rsid w:val="00155798"/>
    <w:rsid w:val="00160489"/>
    <w:rsid w:val="0016272D"/>
    <w:rsid w:val="001647E9"/>
    <w:rsid w:val="001668CF"/>
    <w:rsid w:val="00167F96"/>
    <w:rsid w:val="001754E2"/>
    <w:rsid w:val="00176891"/>
    <w:rsid w:val="00180F3A"/>
    <w:rsid w:val="00181F8E"/>
    <w:rsid w:val="001830DB"/>
    <w:rsid w:val="00184553"/>
    <w:rsid w:val="00185AEB"/>
    <w:rsid w:val="0019018C"/>
    <w:rsid w:val="001923D5"/>
    <w:rsid w:val="0019592A"/>
    <w:rsid w:val="001A0CF9"/>
    <w:rsid w:val="001B2F99"/>
    <w:rsid w:val="001B496B"/>
    <w:rsid w:val="001B54C5"/>
    <w:rsid w:val="001B76B9"/>
    <w:rsid w:val="001B7FDC"/>
    <w:rsid w:val="001C1806"/>
    <w:rsid w:val="001C37BD"/>
    <w:rsid w:val="001C7749"/>
    <w:rsid w:val="001D0760"/>
    <w:rsid w:val="001D2C4C"/>
    <w:rsid w:val="001E1F68"/>
    <w:rsid w:val="001E38E5"/>
    <w:rsid w:val="001E42A8"/>
    <w:rsid w:val="001E5A5E"/>
    <w:rsid w:val="001E7619"/>
    <w:rsid w:val="001F0473"/>
    <w:rsid w:val="001F0DDA"/>
    <w:rsid w:val="001F1338"/>
    <w:rsid w:val="001F2B42"/>
    <w:rsid w:val="001F4DB0"/>
    <w:rsid w:val="001F696E"/>
    <w:rsid w:val="001F6C27"/>
    <w:rsid w:val="002000B2"/>
    <w:rsid w:val="002006A9"/>
    <w:rsid w:val="002010B4"/>
    <w:rsid w:val="002024CF"/>
    <w:rsid w:val="002047FB"/>
    <w:rsid w:val="00204B30"/>
    <w:rsid w:val="00206DC3"/>
    <w:rsid w:val="00207565"/>
    <w:rsid w:val="00214760"/>
    <w:rsid w:val="00216E7E"/>
    <w:rsid w:val="0021796A"/>
    <w:rsid w:val="00222D9F"/>
    <w:rsid w:val="00224275"/>
    <w:rsid w:val="00224DD0"/>
    <w:rsid w:val="002273BA"/>
    <w:rsid w:val="00231158"/>
    <w:rsid w:val="00234C1E"/>
    <w:rsid w:val="0023620D"/>
    <w:rsid w:val="002370F7"/>
    <w:rsid w:val="00241D9F"/>
    <w:rsid w:val="0024386B"/>
    <w:rsid w:val="00243F07"/>
    <w:rsid w:val="00244AB8"/>
    <w:rsid w:val="0024549D"/>
    <w:rsid w:val="00247834"/>
    <w:rsid w:val="00247F00"/>
    <w:rsid w:val="002556FA"/>
    <w:rsid w:val="00256812"/>
    <w:rsid w:val="00263CB2"/>
    <w:rsid w:val="00263D94"/>
    <w:rsid w:val="00265737"/>
    <w:rsid w:val="0026753D"/>
    <w:rsid w:val="00267945"/>
    <w:rsid w:val="002712EA"/>
    <w:rsid w:val="00273CEB"/>
    <w:rsid w:val="00277C58"/>
    <w:rsid w:val="002829EC"/>
    <w:rsid w:val="002831C2"/>
    <w:rsid w:val="00283B6C"/>
    <w:rsid w:val="00283DCB"/>
    <w:rsid w:val="00284C1E"/>
    <w:rsid w:val="00285263"/>
    <w:rsid w:val="0028537B"/>
    <w:rsid w:val="0029320F"/>
    <w:rsid w:val="0029556F"/>
    <w:rsid w:val="00295FD8"/>
    <w:rsid w:val="002A078E"/>
    <w:rsid w:val="002A1B6D"/>
    <w:rsid w:val="002A3E35"/>
    <w:rsid w:val="002B6765"/>
    <w:rsid w:val="002B7786"/>
    <w:rsid w:val="002C2E6B"/>
    <w:rsid w:val="002C3937"/>
    <w:rsid w:val="002C4FB2"/>
    <w:rsid w:val="002D0339"/>
    <w:rsid w:val="002D2321"/>
    <w:rsid w:val="002D46CF"/>
    <w:rsid w:val="002D6CBF"/>
    <w:rsid w:val="002D6F60"/>
    <w:rsid w:val="002D6FCA"/>
    <w:rsid w:val="002D75C2"/>
    <w:rsid w:val="002E023B"/>
    <w:rsid w:val="002E0715"/>
    <w:rsid w:val="002E094B"/>
    <w:rsid w:val="002E3000"/>
    <w:rsid w:val="002F0A20"/>
    <w:rsid w:val="002F11D5"/>
    <w:rsid w:val="002F1CD3"/>
    <w:rsid w:val="002F3FC0"/>
    <w:rsid w:val="002F49D9"/>
    <w:rsid w:val="002F5636"/>
    <w:rsid w:val="002F6E36"/>
    <w:rsid w:val="002F7D84"/>
    <w:rsid w:val="00300DCF"/>
    <w:rsid w:val="00301BC4"/>
    <w:rsid w:val="003045C2"/>
    <w:rsid w:val="003058C3"/>
    <w:rsid w:val="0030713B"/>
    <w:rsid w:val="00307706"/>
    <w:rsid w:val="003120DB"/>
    <w:rsid w:val="00312AAB"/>
    <w:rsid w:val="00312F02"/>
    <w:rsid w:val="00313656"/>
    <w:rsid w:val="0031445D"/>
    <w:rsid w:val="00324CC9"/>
    <w:rsid w:val="00330799"/>
    <w:rsid w:val="00333066"/>
    <w:rsid w:val="00340D47"/>
    <w:rsid w:val="0034383B"/>
    <w:rsid w:val="00347008"/>
    <w:rsid w:val="003500CE"/>
    <w:rsid w:val="00350169"/>
    <w:rsid w:val="00355D63"/>
    <w:rsid w:val="003618F1"/>
    <w:rsid w:val="00361D00"/>
    <w:rsid w:val="003657BE"/>
    <w:rsid w:val="00366C1E"/>
    <w:rsid w:val="00372DB0"/>
    <w:rsid w:val="00374E3A"/>
    <w:rsid w:val="003760D9"/>
    <w:rsid w:val="00377A96"/>
    <w:rsid w:val="0038061E"/>
    <w:rsid w:val="0038581D"/>
    <w:rsid w:val="0039000A"/>
    <w:rsid w:val="0039164C"/>
    <w:rsid w:val="00392675"/>
    <w:rsid w:val="0039590E"/>
    <w:rsid w:val="00397C90"/>
    <w:rsid w:val="003A032C"/>
    <w:rsid w:val="003A262C"/>
    <w:rsid w:val="003A384F"/>
    <w:rsid w:val="003A5B75"/>
    <w:rsid w:val="003A6029"/>
    <w:rsid w:val="003A6247"/>
    <w:rsid w:val="003B1F34"/>
    <w:rsid w:val="003C31FE"/>
    <w:rsid w:val="003C549A"/>
    <w:rsid w:val="003C6048"/>
    <w:rsid w:val="003C7335"/>
    <w:rsid w:val="003C749F"/>
    <w:rsid w:val="003D09C7"/>
    <w:rsid w:val="003D3E78"/>
    <w:rsid w:val="003D5CEB"/>
    <w:rsid w:val="003D6125"/>
    <w:rsid w:val="003E1636"/>
    <w:rsid w:val="003F0DF7"/>
    <w:rsid w:val="003F2B84"/>
    <w:rsid w:val="003F324F"/>
    <w:rsid w:val="003F523E"/>
    <w:rsid w:val="004003BD"/>
    <w:rsid w:val="00404833"/>
    <w:rsid w:val="004048F3"/>
    <w:rsid w:val="004063DB"/>
    <w:rsid w:val="00412E2B"/>
    <w:rsid w:val="00416853"/>
    <w:rsid w:val="00420F7D"/>
    <w:rsid w:val="004212CA"/>
    <w:rsid w:val="004217CA"/>
    <w:rsid w:val="00422C4F"/>
    <w:rsid w:val="0042339F"/>
    <w:rsid w:val="00425E2B"/>
    <w:rsid w:val="004316AF"/>
    <w:rsid w:val="00431759"/>
    <w:rsid w:val="00432409"/>
    <w:rsid w:val="0044049A"/>
    <w:rsid w:val="00441C9A"/>
    <w:rsid w:val="00445022"/>
    <w:rsid w:val="0044658F"/>
    <w:rsid w:val="00450B3C"/>
    <w:rsid w:val="004518DA"/>
    <w:rsid w:val="004519DF"/>
    <w:rsid w:val="0045386B"/>
    <w:rsid w:val="00457F19"/>
    <w:rsid w:val="00466D86"/>
    <w:rsid w:val="00466F34"/>
    <w:rsid w:val="00471E52"/>
    <w:rsid w:val="0047498E"/>
    <w:rsid w:val="00475D09"/>
    <w:rsid w:val="00481F8F"/>
    <w:rsid w:val="00482B67"/>
    <w:rsid w:val="00487FAE"/>
    <w:rsid w:val="00490294"/>
    <w:rsid w:val="00490999"/>
    <w:rsid w:val="00492FE0"/>
    <w:rsid w:val="00493928"/>
    <w:rsid w:val="004946EC"/>
    <w:rsid w:val="00496963"/>
    <w:rsid w:val="00497989"/>
    <w:rsid w:val="004A0C9D"/>
    <w:rsid w:val="004A0F55"/>
    <w:rsid w:val="004A38CC"/>
    <w:rsid w:val="004A5E1A"/>
    <w:rsid w:val="004B08DF"/>
    <w:rsid w:val="004B158A"/>
    <w:rsid w:val="004B30D2"/>
    <w:rsid w:val="004B7EFD"/>
    <w:rsid w:val="004C29B5"/>
    <w:rsid w:val="004C39ED"/>
    <w:rsid w:val="004C4DF1"/>
    <w:rsid w:val="004D287B"/>
    <w:rsid w:val="004D4575"/>
    <w:rsid w:val="004E063D"/>
    <w:rsid w:val="004E1D9C"/>
    <w:rsid w:val="004E355A"/>
    <w:rsid w:val="004E5E43"/>
    <w:rsid w:val="004E5FA5"/>
    <w:rsid w:val="004E78CD"/>
    <w:rsid w:val="004F161E"/>
    <w:rsid w:val="004F2E14"/>
    <w:rsid w:val="004F5059"/>
    <w:rsid w:val="004F6BD8"/>
    <w:rsid w:val="005007EB"/>
    <w:rsid w:val="005008CF"/>
    <w:rsid w:val="00505E0C"/>
    <w:rsid w:val="00510BB9"/>
    <w:rsid w:val="0051155F"/>
    <w:rsid w:val="0051429D"/>
    <w:rsid w:val="0051612B"/>
    <w:rsid w:val="0052427D"/>
    <w:rsid w:val="0052440B"/>
    <w:rsid w:val="00527DC0"/>
    <w:rsid w:val="00530F67"/>
    <w:rsid w:val="005318C1"/>
    <w:rsid w:val="00531C44"/>
    <w:rsid w:val="005367ED"/>
    <w:rsid w:val="0054013F"/>
    <w:rsid w:val="005412A1"/>
    <w:rsid w:val="005501CA"/>
    <w:rsid w:val="00550FC8"/>
    <w:rsid w:val="005531A4"/>
    <w:rsid w:val="00561648"/>
    <w:rsid w:val="00562356"/>
    <w:rsid w:val="00566AEB"/>
    <w:rsid w:val="0056703C"/>
    <w:rsid w:val="0056761D"/>
    <w:rsid w:val="00575842"/>
    <w:rsid w:val="0057588D"/>
    <w:rsid w:val="00576CD1"/>
    <w:rsid w:val="00597429"/>
    <w:rsid w:val="005A035C"/>
    <w:rsid w:val="005A7517"/>
    <w:rsid w:val="005B27A1"/>
    <w:rsid w:val="005B47CC"/>
    <w:rsid w:val="005B5EDF"/>
    <w:rsid w:val="005B63F1"/>
    <w:rsid w:val="005B7A94"/>
    <w:rsid w:val="005C25AB"/>
    <w:rsid w:val="005C3F47"/>
    <w:rsid w:val="005C61DA"/>
    <w:rsid w:val="005C6903"/>
    <w:rsid w:val="005D0166"/>
    <w:rsid w:val="005D1927"/>
    <w:rsid w:val="005D2975"/>
    <w:rsid w:val="005D60EF"/>
    <w:rsid w:val="005E0DDE"/>
    <w:rsid w:val="005E6C14"/>
    <w:rsid w:val="005F3205"/>
    <w:rsid w:val="005F47FA"/>
    <w:rsid w:val="005F6FB5"/>
    <w:rsid w:val="0060369D"/>
    <w:rsid w:val="00604E18"/>
    <w:rsid w:val="0060518B"/>
    <w:rsid w:val="006073C8"/>
    <w:rsid w:val="0060781E"/>
    <w:rsid w:val="006121E0"/>
    <w:rsid w:val="00612ECF"/>
    <w:rsid w:val="00613F6F"/>
    <w:rsid w:val="0061435A"/>
    <w:rsid w:val="00617313"/>
    <w:rsid w:val="006175DA"/>
    <w:rsid w:val="0062100D"/>
    <w:rsid w:val="0062165B"/>
    <w:rsid w:val="006246DE"/>
    <w:rsid w:val="00624C33"/>
    <w:rsid w:val="00626B92"/>
    <w:rsid w:val="00631BC5"/>
    <w:rsid w:val="006336BD"/>
    <w:rsid w:val="006368C4"/>
    <w:rsid w:val="00637E1D"/>
    <w:rsid w:val="006405BA"/>
    <w:rsid w:val="006429B0"/>
    <w:rsid w:val="00643781"/>
    <w:rsid w:val="006451F6"/>
    <w:rsid w:val="006461B1"/>
    <w:rsid w:val="006473AF"/>
    <w:rsid w:val="00650F63"/>
    <w:rsid w:val="006515FD"/>
    <w:rsid w:val="006531F0"/>
    <w:rsid w:val="006551A5"/>
    <w:rsid w:val="00661EB8"/>
    <w:rsid w:val="00662050"/>
    <w:rsid w:val="006625B9"/>
    <w:rsid w:val="00665F9E"/>
    <w:rsid w:val="006663CF"/>
    <w:rsid w:val="00667B62"/>
    <w:rsid w:val="00675FCB"/>
    <w:rsid w:val="00676051"/>
    <w:rsid w:val="00681172"/>
    <w:rsid w:val="0068272F"/>
    <w:rsid w:val="00682BF6"/>
    <w:rsid w:val="00685525"/>
    <w:rsid w:val="006871B7"/>
    <w:rsid w:val="00687EA4"/>
    <w:rsid w:val="0069495A"/>
    <w:rsid w:val="00696533"/>
    <w:rsid w:val="006A142C"/>
    <w:rsid w:val="006A581A"/>
    <w:rsid w:val="006A64F9"/>
    <w:rsid w:val="006A6728"/>
    <w:rsid w:val="006B509D"/>
    <w:rsid w:val="006B5211"/>
    <w:rsid w:val="006B766E"/>
    <w:rsid w:val="006C325B"/>
    <w:rsid w:val="006C5662"/>
    <w:rsid w:val="006C5C39"/>
    <w:rsid w:val="006D19F8"/>
    <w:rsid w:val="006E19A9"/>
    <w:rsid w:val="006E27BD"/>
    <w:rsid w:val="006E2818"/>
    <w:rsid w:val="006E5912"/>
    <w:rsid w:val="006E70F8"/>
    <w:rsid w:val="006E721B"/>
    <w:rsid w:val="006F2605"/>
    <w:rsid w:val="006F5025"/>
    <w:rsid w:val="006F6B75"/>
    <w:rsid w:val="00700B65"/>
    <w:rsid w:val="00700E0B"/>
    <w:rsid w:val="00710D54"/>
    <w:rsid w:val="00711324"/>
    <w:rsid w:val="00711436"/>
    <w:rsid w:val="007121CD"/>
    <w:rsid w:val="00712D2E"/>
    <w:rsid w:val="00713ED3"/>
    <w:rsid w:val="00714D39"/>
    <w:rsid w:val="00714E32"/>
    <w:rsid w:val="007166A8"/>
    <w:rsid w:val="007228B4"/>
    <w:rsid w:val="007234C4"/>
    <w:rsid w:val="007368C6"/>
    <w:rsid w:val="00736A11"/>
    <w:rsid w:val="00737124"/>
    <w:rsid w:val="00737F47"/>
    <w:rsid w:val="00737FD5"/>
    <w:rsid w:val="00743619"/>
    <w:rsid w:val="00745384"/>
    <w:rsid w:val="007472C7"/>
    <w:rsid w:val="00750C05"/>
    <w:rsid w:val="00752F78"/>
    <w:rsid w:val="00760FB3"/>
    <w:rsid w:val="007618D6"/>
    <w:rsid w:val="007631E6"/>
    <w:rsid w:val="00765F20"/>
    <w:rsid w:val="0076777E"/>
    <w:rsid w:val="00773944"/>
    <w:rsid w:val="00775D8D"/>
    <w:rsid w:val="0078184B"/>
    <w:rsid w:val="00783AAB"/>
    <w:rsid w:val="00784960"/>
    <w:rsid w:val="0078571E"/>
    <w:rsid w:val="007857F2"/>
    <w:rsid w:val="00787D27"/>
    <w:rsid w:val="00791ED8"/>
    <w:rsid w:val="00794653"/>
    <w:rsid w:val="007953C6"/>
    <w:rsid w:val="00796542"/>
    <w:rsid w:val="00796CAB"/>
    <w:rsid w:val="007A323F"/>
    <w:rsid w:val="007A744B"/>
    <w:rsid w:val="007C33DC"/>
    <w:rsid w:val="007C3822"/>
    <w:rsid w:val="007C3BF6"/>
    <w:rsid w:val="007C4896"/>
    <w:rsid w:val="007C4BE6"/>
    <w:rsid w:val="007D5F77"/>
    <w:rsid w:val="007D60F2"/>
    <w:rsid w:val="007E075B"/>
    <w:rsid w:val="007E17EB"/>
    <w:rsid w:val="007E2505"/>
    <w:rsid w:val="007E3184"/>
    <w:rsid w:val="007E4C83"/>
    <w:rsid w:val="0080198C"/>
    <w:rsid w:val="00802041"/>
    <w:rsid w:val="00804C7E"/>
    <w:rsid w:val="0081046C"/>
    <w:rsid w:val="00820976"/>
    <w:rsid w:val="00822100"/>
    <w:rsid w:val="00824B94"/>
    <w:rsid w:val="008257A6"/>
    <w:rsid w:val="00830CF9"/>
    <w:rsid w:val="00830F75"/>
    <w:rsid w:val="008320A9"/>
    <w:rsid w:val="00836BE2"/>
    <w:rsid w:val="00844AC1"/>
    <w:rsid w:val="008456A0"/>
    <w:rsid w:val="00854F78"/>
    <w:rsid w:val="00856956"/>
    <w:rsid w:val="0085796F"/>
    <w:rsid w:val="00860CAD"/>
    <w:rsid w:val="00862D26"/>
    <w:rsid w:val="00864B7E"/>
    <w:rsid w:val="00867B00"/>
    <w:rsid w:val="00872864"/>
    <w:rsid w:val="00873562"/>
    <w:rsid w:val="0087577F"/>
    <w:rsid w:val="0088081F"/>
    <w:rsid w:val="00881404"/>
    <w:rsid w:val="0088633D"/>
    <w:rsid w:val="00887128"/>
    <w:rsid w:val="0088762D"/>
    <w:rsid w:val="00890AD8"/>
    <w:rsid w:val="00895662"/>
    <w:rsid w:val="008959EE"/>
    <w:rsid w:val="008A27CD"/>
    <w:rsid w:val="008A32F6"/>
    <w:rsid w:val="008A7A1E"/>
    <w:rsid w:val="008B0BFD"/>
    <w:rsid w:val="008B10D9"/>
    <w:rsid w:val="008B17CD"/>
    <w:rsid w:val="008B4834"/>
    <w:rsid w:val="008B6B8E"/>
    <w:rsid w:val="008C00E7"/>
    <w:rsid w:val="008C226D"/>
    <w:rsid w:val="008C3DEF"/>
    <w:rsid w:val="008C694F"/>
    <w:rsid w:val="008D0A2A"/>
    <w:rsid w:val="008D490E"/>
    <w:rsid w:val="008D4E4D"/>
    <w:rsid w:val="008D5802"/>
    <w:rsid w:val="008D6A7A"/>
    <w:rsid w:val="008E0097"/>
    <w:rsid w:val="008E0155"/>
    <w:rsid w:val="008E27DF"/>
    <w:rsid w:val="008F0C8D"/>
    <w:rsid w:val="008F1713"/>
    <w:rsid w:val="008F4BC9"/>
    <w:rsid w:val="008F4FCE"/>
    <w:rsid w:val="009015EB"/>
    <w:rsid w:val="00903882"/>
    <w:rsid w:val="009061CD"/>
    <w:rsid w:val="0091297F"/>
    <w:rsid w:val="009174D7"/>
    <w:rsid w:val="00920FEB"/>
    <w:rsid w:val="0092220F"/>
    <w:rsid w:val="00926196"/>
    <w:rsid w:val="0093371E"/>
    <w:rsid w:val="00933859"/>
    <w:rsid w:val="009350DE"/>
    <w:rsid w:val="00946814"/>
    <w:rsid w:val="00946E5A"/>
    <w:rsid w:val="00953BD7"/>
    <w:rsid w:val="00955499"/>
    <w:rsid w:val="00955534"/>
    <w:rsid w:val="0095620C"/>
    <w:rsid w:val="009576AF"/>
    <w:rsid w:val="00960058"/>
    <w:rsid w:val="00961E2C"/>
    <w:rsid w:val="009639C7"/>
    <w:rsid w:val="00963A20"/>
    <w:rsid w:val="00964F33"/>
    <w:rsid w:val="0096577C"/>
    <w:rsid w:val="00966623"/>
    <w:rsid w:val="0097206D"/>
    <w:rsid w:val="00972B92"/>
    <w:rsid w:val="00974A81"/>
    <w:rsid w:val="00976D30"/>
    <w:rsid w:val="00983987"/>
    <w:rsid w:val="009864E0"/>
    <w:rsid w:val="009871DE"/>
    <w:rsid w:val="0099014B"/>
    <w:rsid w:val="0099257D"/>
    <w:rsid w:val="00997CF4"/>
    <w:rsid w:val="009A1223"/>
    <w:rsid w:val="009A1B56"/>
    <w:rsid w:val="009A4974"/>
    <w:rsid w:val="009A50C9"/>
    <w:rsid w:val="009A7B26"/>
    <w:rsid w:val="009C0479"/>
    <w:rsid w:val="009C3B03"/>
    <w:rsid w:val="009C5852"/>
    <w:rsid w:val="009C6FA1"/>
    <w:rsid w:val="009D060A"/>
    <w:rsid w:val="009D303C"/>
    <w:rsid w:val="009D4E26"/>
    <w:rsid w:val="009E033B"/>
    <w:rsid w:val="009E15C6"/>
    <w:rsid w:val="009E3D21"/>
    <w:rsid w:val="009E43DB"/>
    <w:rsid w:val="009F0086"/>
    <w:rsid w:val="009F22D1"/>
    <w:rsid w:val="009F4BC7"/>
    <w:rsid w:val="009F5A30"/>
    <w:rsid w:val="009F65D7"/>
    <w:rsid w:val="00A001BE"/>
    <w:rsid w:val="00A02121"/>
    <w:rsid w:val="00A03BE1"/>
    <w:rsid w:val="00A03DCB"/>
    <w:rsid w:val="00A0486C"/>
    <w:rsid w:val="00A05A6B"/>
    <w:rsid w:val="00A10E34"/>
    <w:rsid w:val="00A1245E"/>
    <w:rsid w:val="00A1446E"/>
    <w:rsid w:val="00A144DC"/>
    <w:rsid w:val="00A22150"/>
    <w:rsid w:val="00A2476E"/>
    <w:rsid w:val="00A24A02"/>
    <w:rsid w:val="00A259BE"/>
    <w:rsid w:val="00A3017E"/>
    <w:rsid w:val="00A30DFA"/>
    <w:rsid w:val="00A3119D"/>
    <w:rsid w:val="00A314CC"/>
    <w:rsid w:val="00A31F93"/>
    <w:rsid w:val="00A42DED"/>
    <w:rsid w:val="00A431D4"/>
    <w:rsid w:val="00A43673"/>
    <w:rsid w:val="00A446E3"/>
    <w:rsid w:val="00A5123D"/>
    <w:rsid w:val="00A5172E"/>
    <w:rsid w:val="00A5339D"/>
    <w:rsid w:val="00A538AB"/>
    <w:rsid w:val="00A54094"/>
    <w:rsid w:val="00A54333"/>
    <w:rsid w:val="00A565E7"/>
    <w:rsid w:val="00A60E67"/>
    <w:rsid w:val="00A6460C"/>
    <w:rsid w:val="00A65422"/>
    <w:rsid w:val="00A66E30"/>
    <w:rsid w:val="00A70498"/>
    <w:rsid w:val="00A7253D"/>
    <w:rsid w:val="00A729C1"/>
    <w:rsid w:val="00A7327F"/>
    <w:rsid w:val="00A775B8"/>
    <w:rsid w:val="00A83CA6"/>
    <w:rsid w:val="00A83CF9"/>
    <w:rsid w:val="00A843CC"/>
    <w:rsid w:val="00A8680A"/>
    <w:rsid w:val="00A86C1B"/>
    <w:rsid w:val="00A87A80"/>
    <w:rsid w:val="00A90F40"/>
    <w:rsid w:val="00A91F46"/>
    <w:rsid w:val="00A93742"/>
    <w:rsid w:val="00A9477D"/>
    <w:rsid w:val="00AA2A79"/>
    <w:rsid w:val="00AA61D8"/>
    <w:rsid w:val="00AA73CD"/>
    <w:rsid w:val="00AA74C5"/>
    <w:rsid w:val="00AB65AE"/>
    <w:rsid w:val="00AB72BB"/>
    <w:rsid w:val="00AC230E"/>
    <w:rsid w:val="00AC32B5"/>
    <w:rsid w:val="00AC4026"/>
    <w:rsid w:val="00AD728A"/>
    <w:rsid w:val="00AE039F"/>
    <w:rsid w:val="00AE2999"/>
    <w:rsid w:val="00AE4D7E"/>
    <w:rsid w:val="00AE6F29"/>
    <w:rsid w:val="00AF031C"/>
    <w:rsid w:val="00AF3936"/>
    <w:rsid w:val="00AF3D49"/>
    <w:rsid w:val="00AF5F96"/>
    <w:rsid w:val="00AF724E"/>
    <w:rsid w:val="00B00542"/>
    <w:rsid w:val="00B031D7"/>
    <w:rsid w:val="00B0335B"/>
    <w:rsid w:val="00B044DC"/>
    <w:rsid w:val="00B07CA4"/>
    <w:rsid w:val="00B07EF3"/>
    <w:rsid w:val="00B1059E"/>
    <w:rsid w:val="00B10ADD"/>
    <w:rsid w:val="00B133E1"/>
    <w:rsid w:val="00B13822"/>
    <w:rsid w:val="00B14966"/>
    <w:rsid w:val="00B15413"/>
    <w:rsid w:val="00B16106"/>
    <w:rsid w:val="00B1685E"/>
    <w:rsid w:val="00B20104"/>
    <w:rsid w:val="00B21F25"/>
    <w:rsid w:val="00B32625"/>
    <w:rsid w:val="00B32B22"/>
    <w:rsid w:val="00B32C9F"/>
    <w:rsid w:val="00B33D8B"/>
    <w:rsid w:val="00B35783"/>
    <w:rsid w:val="00B36404"/>
    <w:rsid w:val="00B37FAB"/>
    <w:rsid w:val="00B40B48"/>
    <w:rsid w:val="00B40E8D"/>
    <w:rsid w:val="00B425BF"/>
    <w:rsid w:val="00B42B95"/>
    <w:rsid w:val="00B42F69"/>
    <w:rsid w:val="00B43511"/>
    <w:rsid w:val="00B55398"/>
    <w:rsid w:val="00B554C6"/>
    <w:rsid w:val="00B57451"/>
    <w:rsid w:val="00B6309F"/>
    <w:rsid w:val="00B648A9"/>
    <w:rsid w:val="00B65AB5"/>
    <w:rsid w:val="00B703CA"/>
    <w:rsid w:val="00B70EFA"/>
    <w:rsid w:val="00B734F0"/>
    <w:rsid w:val="00B759E8"/>
    <w:rsid w:val="00B80BC7"/>
    <w:rsid w:val="00B81EDC"/>
    <w:rsid w:val="00B82D2F"/>
    <w:rsid w:val="00B85527"/>
    <w:rsid w:val="00B86734"/>
    <w:rsid w:val="00B87A8D"/>
    <w:rsid w:val="00B91A4C"/>
    <w:rsid w:val="00B93D65"/>
    <w:rsid w:val="00B96646"/>
    <w:rsid w:val="00BA66CC"/>
    <w:rsid w:val="00BB242D"/>
    <w:rsid w:val="00BB5FA5"/>
    <w:rsid w:val="00BB617B"/>
    <w:rsid w:val="00BB783D"/>
    <w:rsid w:val="00BC2982"/>
    <w:rsid w:val="00BC5AEA"/>
    <w:rsid w:val="00BC727C"/>
    <w:rsid w:val="00BD4898"/>
    <w:rsid w:val="00BD5DA7"/>
    <w:rsid w:val="00BE0A38"/>
    <w:rsid w:val="00BE1A96"/>
    <w:rsid w:val="00BE37E6"/>
    <w:rsid w:val="00BE4C61"/>
    <w:rsid w:val="00BE71E6"/>
    <w:rsid w:val="00BF2CCD"/>
    <w:rsid w:val="00BF40A5"/>
    <w:rsid w:val="00BF48BB"/>
    <w:rsid w:val="00BF51A5"/>
    <w:rsid w:val="00BF6937"/>
    <w:rsid w:val="00C011FE"/>
    <w:rsid w:val="00C105C3"/>
    <w:rsid w:val="00C10BB0"/>
    <w:rsid w:val="00C12125"/>
    <w:rsid w:val="00C12474"/>
    <w:rsid w:val="00C1416B"/>
    <w:rsid w:val="00C15D75"/>
    <w:rsid w:val="00C15EF0"/>
    <w:rsid w:val="00C17800"/>
    <w:rsid w:val="00C17D75"/>
    <w:rsid w:val="00C2160F"/>
    <w:rsid w:val="00C217F7"/>
    <w:rsid w:val="00C2352E"/>
    <w:rsid w:val="00C2538D"/>
    <w:rsid w:val="00C25ECF"/>
    <w:rsid w:val="00C41600"/>
    <w:rsid w:val="00C47508"/>
    <w:rsid w:val="00C542A2"/>
    <w:rsid w:val="00C54741"/>
    <w:rsid w:val="00C54FCA"/>
    <w:rsid w:val="00C570D3"/>
    <w:rsid w:val="00C60ECF"/>
    <w:rsid w:val="00C656C8"/>
    <w:rsid w:val="00C666B8"/>
    <w:rsid w:val="00C71754"/>
    <w:rsid w:val="00C7177B"/>
    <w:rsid w:val="00C732E7"/>
    <w:rsid w:val="00C74D74"/>
    <w:rsid w:val="00C75B4F"/>
    <w:rsid w:val="00C80077"/>
    <w:rsid w:val="00C80354"/>
    <w:rsid w:val="00C80EAA"/>
    <w:rsid w:val="00C82A98"/>
    <w:rsid w:val="00C83C60"/>
    <w:rsid w:val="00C84BB7"/>
    <w:rsid w:val="00C8531C"/>
    <w:rsid w:val="00C853D0"/>
    <w:rsid w:val="00C85EF2"/>
    <w:rsid w:val="00C87AE1"/>
    <w:rsid w:val="00C90C59"/>
    <w:rsid w:val="00C92878"/>
    <w:rsid w:val="00CA0D54"/>
    <w:rsid w:val="00CA64A9"/>
    <w:rsid w:val="00CB3E98"/>
    <w:rsid w:val="00CB563F"/>
    <w:rsid w:val="00CC2290"/>
    <w:rsid w:val="00CC55C5"/>
    <w:rsid w:val="00CC73A1"/>
    <w:rsid w:val="00CC757A"/>
    <w:rsid w:val="00CD03B9"/>
    <w:rsid w:val="00CD2F45"/>
    <w:rsid w:val="00CE0500"/>
    <w:rsid w:val="00CE2910"/>
    <w:rsid w:val="00CE5BB7"/>
    <w:rsid w:val="00CE7BB5"/>
    <w:rsid w:val="00CF16F0"/>
    <w:rsid w:val="00CF2075"/>
    <w:rsid w:val="00CF38D8"/>
    <w:rsid w:val="00CF5032"/>
    <w:rsid w:val="00D00397"/>
    <w:rsid w:val="00D005C2"/>
    <w:rsid w:val="00D019CF"/>
    <w:rsid w:val="00D041B3"/>
    <w:rsid w:val="00D048C4"/>
    <w:rsid w:val="00D0571E"/>
    <w:rsid w:val="00D05E9F"/>
    <w:rsid w:val="00D06C9E"/>
    <w:rsid w:val="00D1120D"/>
    <w:rsid w:val="00D11B84"/>
    <w:rsid w:val="00D1310F"/>
    <w:rsid w:val="00D15324"/>
    <w:rsid w:val="00D1647B"/>
    <w:rsid w:val="00D1700E"/>
    <w:rsid w:val="00D21429"/>
    <w:rsid w:val="00D2314C"/>
    <w:rsid w:val="00D3194F"/>
    <w:rsid w:val="00D33F5C"/>
    <w:rsid w:val="00D34053"/>
    <w:rsid w:val="00D37DA4"/>
    <w:rsid w:val="00D40D83"/>
    <w:rsid w:val="00D432EB"/>
    <w:rsid w:val="00D433C8"/>
    <w:rsid w:val="00D44D25"/>
    <w:rsid w:val="00D45D93"/>
    <w:rsid w:val="00D474AA"/>
    <w:rsid w:val="00D4791C"/>
    <w:rsid w:val="00D47E6F"/>
    <w:rsid w:val="00D51EA4"/>
    <w:rsid w:val="00D54F17"/>
    <w:rsid w:val="00D55C04"/>
    <w:rsid w:val="00D576E9"/>
    <w:rsid w:val="00D6753F"/>
    <w:rsid w:val="00D71C00"/>
    <w:rsid w:val="00D76A9D"/>
    <w:rsid w:val="00D81ADB"/>
    <w:rsid w:val="00D85A68"/>
    <w:rsid w:val="00D90638"/>
    <w:rsid w:val="00D91DA2"/>
    <w:rsid w:val="00D92497"/>
    <w:rsid w:val="00D933A4"/>
    <w:rsid w:val="00D95EC0"/>
    <w:rsid w:val="00D96140"/>
    <w:rsid w:val="00D97F15"/>
    <w:rsid w:val="00DA3766"/>
    <w:rsid w:val="00DA429C"/>
    <w:rsid w:val="00DA7241"/>
    <w:rsid w:val="00DA76CB"/>
    <w:rsid w:val="00DB01A7"/>
    <w:rsid w:val="00DB07AA"/>
    <w:rsid w:val="00DB1608"/>
    <w:rsid w:val="00DB2132"/>
    <w:rsid w:val="00DB3872"/>
    <w:rsid w:val="00DB3F0C"/>
    <w:rsid w:val="00DB3FE9"/>
    <w:rsid w:val="00DB7E16"/>
    <w:rsid w:val="00DC17F3"/>
    <w:rsid w:val="00DC7102"/>
    <w:rsid w:val="00DC7AC3"/>
    <w:rsid w:val="00DD40FE"/>
    <w:rsid w:val="00DD4748"/>
    <w:rsid w:val="00DD541F"/>
    <w:rsid w:val="00DE0266"/>
    <w:rsid w:val="00DE106F"/>
    <w:rsid w:val="00DE1889"/>
    <w:rsid w:val="00DE5947"/>
    <w:rsid w:val="00DF1A50"/>
    <w:rsid w:val="00DF1B15"/>
    <w:rsid w:val="00DF39AE"/>
    <w:rsid w:val="00DF5A52"/>
    <w:rsid w:val="00DF6DAE"/>
    <w:rsid w:val="00E0021E"/>
    <w:rsid w:val="00E03737"/>
    <w:rsid w:val="00E05441"/>
    <w:rsid w:val="00E055BB"/>
    <w:rsid w:val="00E0753A"/>
    <w:rsid w:val="00E1035B"/>
    <w:rsid w:val="00E12DE8"/>
    <w:rsid w:val="00E13898"/>
    <w:rsid w:val="00E139F7"/>
    <w:rsid w:val="00E15653"/>
    <w:rsid w:val="00E16501"/>
    <w:rsid w:val="00E17C79"/>
    <w:rsid w:val="00E32FDB"/>
    <w:rsid w:val="00E379D5"/>
    <w:rsid w:val="00E40708"/>
    <w:rsid w:val="00E41A9A"/>
    <w:rsid w:val="00E45415"/>
    <w:rsid w:val="00E474C2"/>
    <w:rsid w:val="00E5093E"/>
    <w:rsid w:val="00E51918"/>
    <w:rsid w:val="00E524F1"/>
    <w:rsid w:val="00E52CFD"/>
    <w:rsid w:val="00E5483A"/>
    <w:rsid w:val="00E5515A"/>
    <w:rsid w:val="00E5524F"/>
    <w:rsid w:val="00E56367"/>
    <w:rsid w:val="00E56A49"/>
    <w:rsid w:val="00E5725F"/>
    <w:rsid w:val="00E612F7"/>
    <w:rsid w:val="00E62C92"/>
    <w:rsid w:val="00E646FE"/>
    <w:rsid w:val="00E64D6E"/>
    <w:rsid w:val="00E65104"/>
    <w:rsid w:val="00E65227"/>
    <w:rsid w:val="00E66036"/>
    <w:rsid w:val="00E678A1"/>
    <w:rsid w:val="00E710B8"/>
    <w:rsid w:val="00E76AD5"/>
    <w:rsid w:val="00E8011A"/>
    <w:rsid w:val="00E8177C"/>
    <w:rsid w:val="00E83216"/>
    <w:rsid w:val="00E84DCB"/>
    <w:rsid w:val="00E9009B"/>
    <w:rsid w:val="00E936AA"/>
    <w:rsid w:val="00EA0390"/>
    <w:rsid w:val="00EA3305"/>
    <w:rsid w:val="00EA42E6"/>
    <w:rsid w:val="00EC3E58"/>
    <w:rsid w:val="00EC4A9D"/>
    <w:rsid w:val="00EC6D75"/>
    <w:rsid w:val="00ED2FCB"/>
    <w:rsid w:val="00ED5794"/>
    <w:rsid w:val="00EE0E22"/>
    <w:rsid w:val="00EE1152"/>
    <w:rsid w:val="00EE4FA7"/>
    <w:rsid w:val="00EE52EE"/>
    <w:rsid w:val="00EE6E72"/>
    <w:rsid w:val="00EF41C7"/>
    <w:rsid w:val="00EF582F"/>
    <w:rsid w:val="00EF6938"/>
    <w:rsid w:val="00EF6A1B"/>
    <w:rsid w:val="00F02996"/>
    <w:rsid w:val="00F045BC"/>
    <w:rsid w:val="00F10373"/>
    <w:rsid w:val="00F10EE6"/>
    <w:rsid w:val="00F11658"/>
    <w:rsid w:val="00F11F23"/>
    <w:rsid w:val="00F121F8"/>
    <w:rsid w:val="00F1238A"/>
    <w:rsid w:val="00F1427C"/>
    <w:rsid w:val="00F14800"/>
    <w:rsid w:val="00F14C59"/>
    <w:rsid w:val="00F14F71"/>
    <w:rsid w:val="00F15106"/>
    <w:rsid w:val="00F15D62"/>
    <w:rsid w:val="00F206DD"/>
    <w:rsid w:val="00F21278"/>
    <w:rsid w:val="00F229CE"/>
    <w:rsid w:val="00F233DE"/>
    <w:rsid w:val="00F26D88"/>
    <w:rsid w:val="00F27B6F"/>
    <w:rsid w:val="00F3224A"/>
    <w:rsid w:val="00F335C8"/>
    <w:rsid w:val="00F34198"/>
    <w:rsid w:val="00F34B1A"/>
    <w:rsid w:val="00F34C8B"/>
    <w:rsid w:val="00F34D59"/>
    <w:rsid w:val="00F36A22"/>
    <w:rsid w:val="00F37361"/>
    <w:rsid w:val="00F400EE"/>
    <w:rsid w:val="00F408F6"/>
    <w:rsid w:val="00F436B4"/>
    <w:rsid w:val="00F44FEE"/>
    <w:rsid w:val="00F46A75"/>
    <w:rsid w:val="00F47FB3"/>
    <w:rsid w:val="00F5018B"/>
    <w:rsid w:val="00F5255C"/>
    <w:rsid w:val="00F5646E"/>
    <w:rsid w:val="00F63730"/>
    <w:rsid w:val="00F6396F"/>
    <w:rsid w:val="00F65B65"/>
    <w:rsid w:val="00F65C23"/>
    <w:rsid w:val="00F72F16"/>
    <w:rsid w:val="00F75155"/>
    <w:rsid w:val="00F76445"/>
    <w:rsid w:val="00F83849"/>
    <w:rsid w:val="00F857C9"/>
    <w:rsid w:val="00F85883"/>
    <w:rsid w:val="00F85B11"/>
    <w:rsid w:val="00F8607B"/>
    <w:rsid w:val="00F86613"/>
    <w:rsid w:val="00F910B4"/>
    <w:rsid w:val="00F9134C"/>
    <w:rsid w:val="00F92152"/>
    <w:rsid w:val="00F92C84"/>
    <w:rsid w:val="00F947CD"/>
    <w:rsid w:val="00F94F38"/>
    <w:rsid w:val="00FA0339"/>
    <w:rsid w:val="00FA45FA"/>
    <w:rsid w:val="00FA4899"/>
    <w:rsid w:val="00FA51C3"/>
    <w:rsid w:val="00FB0F79"/>
    <w:rsid w:val="00FB23F8"/>
    <w:rsid w:val="00FB2AAA"/>
    <w:rsid w:val="00FB72BB"/>
    <w:rsid w:val="00FB7CCE"/>
    <w:rsid w:val="00FC07DA"/>
    <w:rsid w:val="00FC097A"/>
    <w:rsid w:val="00FC0D3E"/>
    <w:rsid w:val="00FD1857"/>
    <w:rsid w:val="00FD58AA"/>
    <w:rsid w:val="00FE6D89"/>
    <w:rsid w:val="00FE7C29"/>
    <w:rsid w:val="00FF09D3"/>
    <w:rsid w:val="00FF0A0E"/>
    <w:rsid w:val="00FF0BC1"/>
    <w:rsid w:val="00FF0F01"/>
    <w:rsid w:val="00FF470D"/>
    <w:rsid w:val="00F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D7776"/>
  <w15:chartTrackingRefBased/>
  <w15:docId w15:val="{30939532-D125-430E-B78F-59247C65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24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32409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432409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FB23F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sid w:val="00FB23F8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432409"/>
    <w:pPr>
      <w:ind w:left="180" w:hanging="180"/>
    </w:pPr>
  </w:style>
  <w:style w:type="character" w:customStyle="1" w:styleId="TekstpodstawowywcityZnak">
    <w:name w:val="Tekst podstawowy wcięty Znak"/>
    <w:link w:val="Tekstpodstawowywcity"/>
    <w:semiHidden/>
    <w:locked/>
    <w:rsid w:val="00FB23F8"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43240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locked/>
    <w:rsid w:val="00FB23F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432409"/>
    <w:pPr>
      <w:ind w:left="720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link w:val="Tekstpodstawowywcity2"/>
    <w:semiHidden/>
    <w:locked/>
    <w:rsid w:val="00FB23F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4324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FB23F8"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semiHidden/>
    <w:rsid w:val="00F11F2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FB23F8"/>
    <w:rPr>
      <w:rFonts w:cs="Times New Roman"/>
      <w:sz w:val="20"/>
      <w:szCs w:val="20"/>
    </w:rPr>
  </w:style>
  <w:style w:type="character" w:styleId="Odwoanieprzypisudolnego">
    <w:name w:val="footnote reference"/>
    <w:semiHidden/>
    <w:rsid w:val="00F11F23"/>
    <w:rPr>
      <w:rFonts w:cs="Times New Roman"/>
      <w:vertAlign w:val="superscript"/>
    </w:rPr>
  </w:style>
  <w:style w:type="character" w:customStyle="1" w:styleId="h11">
    <w:name w:val="h11"/>
    <w:rsid w:val="00E5483A"/>
    <w:rPr>
      <w:rFonts w:ascii="Verdana" w:hAnsi="Verdana" w:cs="Times New Roman"/>
      <w:b/>
      <w:bCs/>
      <w:sz w:val="14"/>
      <w:szCs w:val="14"/>
    </w:rPr>
  </w:style>
  <w:style w:type="paragraph" w:customStyle="1" w:styleId="Default">
    <w:name w:val="Default"/>
    <w:rsid w:val="00856956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rsid w:val="0079465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794653"/>
    <w:rPr>
      <w:sz w:val="24"/>
      <w:szCs w:val="24"/>
    </w:rPr>
  </w:style>
  <w:style w:type="character" w:styleId="Odwoaniedokomentarza">
    <w:name w:val="annotation reference"/>
    <w:rsid w:val="0062100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210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100D"/>
  </w:style>
  <w:style w:type="paragraph" w:styleId="Tematkomentarza">
    <w:name w:val="annotation subject"/>
    <w:basedOn w:val="Tekstkomentarza"/>
    <w:next w:val="Tekstkomentarza"/>
    <w:link w:val="TematkomentarzaZnak"/>
    <w:rsid w:val="0062100D"/>
    <w:rPr>
      <w:b/>
      <w:bCs/>
    </w:rPr>
  </w:style>
  <w:style w:type="character" w:customStyle="1" w:styleId="TematkomentarzaZnak">
    <w:name w:val="Temat komentarza Znak"/>
    <w:link w:val="Tematkomentarza"/>
    <w:rsid w:val="0062100D"/>
    <w:rPr>
      <w:b/>
      <w:bCs/>
    </w:rPr>
  </w:style>
  <w:style w:type="character" w:styleId="Hipercze">
    <w:name w:val="Hyperlink"/>
    <w:uiPriority w:val="99"/>
    <w:unhideWhenUsed/>
    <w:rsid w:val="00C2352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F6C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B70E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EFA"/>
    <w:rPr>
      <w:sz w:val="24"/>
      <w:szCs w:val="24"/>
    </w:rPr>
  </w:style>
  <w:style w:type="paragraph" w:styleId="Stopka">
    <w:name w:val="footer"/>
    <w:basedOn w:val="Normalny"/>
    <w:link w:val="StopkaZnak"/>
    <w:rsid w:val="00B70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0E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2980</Words>
  <Characters>19473</Characters>
  <Application>Microsoft Office Word</Application>
  <DocSecurity>0</DocSecurity>
  <Lines>162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22409</CharactersWithSpaces>
  <SharedDoc>false</SharedDoc>
  <HLinks>
    <vt:vector size="12" baseType="variant">
      <vt:variant>
        <vt:i4>8192055</vt:i4>
      </vt:variant>
      <vt:variant>
        <vt:i4>3</vt:i4>
      </vt:variant>
      <vt:variant>
        <vt:i4>0</vt:i4>
      </vt:variant>
      <vt:variant>
        <vt:i4>5</vt:i4>
      </vt:variant>
      <vt:variant>
        <vt:lpwstr>http://www.bip.steszew.pl/</vt:lpwstr>
      </vt:variant>
      <vt:variant>
        <vt:lpwstr/>
      </vt:variant>
      <vt:variant>
        <vt:i4>8192055</vt:i4>
      </vt:variant>
      <vt:variant>
        <vt:i4>0</vt:i4>
      </vt:variant>
      <vt:variant>
        <vt:i4>0</vt:i4>
      </vt:variant>
      <vt:variant>
        <vt:i4>5</vt:i4>
      </vt:variant>
      <vt:variant>
        <vt:lpwstr>http://www.bip.steszew.pl/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.</dc:creator>
  <cp:keywords/>
  <cp:lastModifiedBy>Joanna Szeligowska</cp:lastModifiedBy>
  <cp:revision>13</cp:revision>
  <cp:lastPrinted>2017-12-08T07:12:00Z</cp:lastPrinted>
  <dcterms:created xsi:type="dcterms:W3CDTF">2022-07-19T21:16:00Z</dcterms:created>
  <dcterms:modified xsi:type="dcterms:W3CDTF">2022-07-22T09:45:00Z</dcterms:modified>
</cp:coreProperties>
</file>